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314F" w14:textId="1CE8A1CF" w:rsidR="001C3003" w:rsidRPr="001C3003" w:rsidRDefault="001C3003" w:rsidP="001C3003">
      <w:pPr>
        <w:spacing w:line="240" w:lineRule="auto"/>
        <w:jc w:val="center"/>
        <w:rPr>
          <w:rFonts w:eastAsia="Calibri"/>
          <w:b/>
          <w:bCs/>
          <w:kern w:val="0"/>
          <w:sz w:val="24"/>
          <w:szCs w:val="24"/>
          <w14:ligatures w14:val="none"/>
        </w:rPr>
      </w:pPr>
      <w:r>
        <w:rPr>
          <w:rFonts w:eastAsia="Calibri"/>
          <w:b/>
          <w:bCs/>
          <w:kern w:val="0"/>
          <w:sz w:val="24"/>
          <w:szCs w:val="24"/>
          <w14:ligatures w14:val="none"/>
        </w:rPr>
        <w:t>Кампания Квинта Опимия 154 г. до н.э.</w:t>
      </w:r>
    </w:p>
    <w:p w14:paraId="41C89644" w14:textId="77777777" w:rsidR="001C3003" w:rsidRPr="001C3003" w:rsidRDefault="001C3003" w:rsidP="001C3003">
      <w:pPr>
        <w:spacing w:line="240" w:lineRule="auto"/>
        <w:jc w:val="center"/>
        <w:rPr>
          <w:rFonts w:eastAsia="Calibri"/>
          <w:b/>
          <w:bCs/>
          <w:i/>
          <w:iCs/>
          <w:kern w:val="0"/>
          <w:sz w:val="24"/>
          <w:szCs w:val="24"/>
          <w14:ligatures w14:val="none"/>
        </w:rPr>
      </w:pPr>
      <w:r w:rsidRPr="001C3003">
        <w:rPr>
          <w:rFonts w:eastAsia="Calibri"/>
          <w:b/>
          <w:bCs/>
          <w:i/>
          <w:iCs/>
          <w:kern w:val="0"/>
          <w:sz w:val="24"/>
          <w:szCs w:val="24"/>
          <w14:ligatures w14:val="none"/>
        </w:rPr>
        <w:t>Симаков Михаил Алексеевич</w:t>
      </w:r>
    </w:p>
    <w:p w14:paraId="47397E34" w14:textId="77777777" w:rsidR="001C3003" w:rsidRPr="001C3003" w:rsidRDefault="001C3003" w:rsidP="001C3003">
      <w:pPr>
        <w:spacing w:line="240" w:lineRule="auto"/>
        <w:jc w:val="center"/>
        <w:rPr>
          <w:rFonts w:eastAsia="Calibri"/>
          <w:i/>
          <w:iCs/>
          <w:kern w:val="0"/>
          <w:sz w:val="24"/>
          <w:szCs w:val="24"/>
          <w14:ligatures w14:val="none"/>
        </w:rPr>
      </w:pPr>
      <w:r w:rsidRPr="001C3003">
        <w:rPr>
          <w:rFonts w:eastAsia="Calibri"/>
          <w:i/>
          <w:iCs/>
          <w:kern w:val="0"/>
          <w:sz w:val="24"/>
          <w:szCs w:val="24"/>
          <w14:ligatures w14:val="none"/>
        </w:rPr>
        <w:t>магистрант</w:t>
      </w:r>
    </w:p>
    <w:p w14:paraId="03AB6005" w14:textId="77777777" w:rsidR="001C3003" w:rsidRPr="001C3003" w:rsidRDefault="001C3003" w:rsidP="001C3003">
      <w:pPr>
        <w:spacing w:line="240" w:lineRule="auto"/>
        <w:jc w:val="center"/>
        <w:rPr>
          <w:rFonts w:eastAsia="Calibri"/>
          <w:i/>
          <w:iCs/>
          <w:kern w:val="0"/>
          <w:sz w:val="24"/>
          <w:szCs w:val="24"/>
          <w14:ligatures w14:val="none"/>
        </w:rPr>
      </w:pPr>
      <w:r w:rsidRPr="001C3003">
        <w:rPr>
          <w:rFonts w:eastAsia="Calibri"/>
          <w:i/>
          <w:iCs/>
          <w:kern w:val="0"/>
          <w:sz w:val="24"/>
          <w:szCs w:val="24"/>
          <w14:ligatures w14:val="none"/>
        </w:rPr>
        <w:t>Московский государственный университет имени М.В. Ломоносова</w:t>
      </w:r>
    </w:p>
    <w:p w14:paraId="608F4C19" w14:textId="77777777" w:rsidR="001C3003" w:rsidRPr="001C3003" w:rsidRDefault="001C3003" w:rsidP="001C3003">
      <w:pPr>
        <w:spacing w:line="240" w:lineRule="auto"/>
        <w:jc w:val="center"/>
        <w:rPr>
          <w:rFonts w:eastAsia="Calibri"/>
          <w:i/>
          <w:iCs/>
          <w:kern w:val="0"/>
          <w:sz w:val="24"/>
          <w:szCs w:val="24"/>
          <w14:ligatures w14:val="none"/>
        </w:rPr>
      </w:pPr>
      <w:r w:rsidRPr="001C3003">
        <w:rPr>
          <w:rFonts w:eastAsia="Calibri"/>
          <w:i/>
          <w:iCs/>
          <w:kern w:val="0"/>
          <w:sz w:val="24"/>
          <w:szCs w:val="24"/>
          <w14:ligatures w14:val="none"/>
        </w:rPr>
        <w:t>исторический факультет, Москва, Россия</w:t>
      </w:r>
    </w:p>
    <w:p w14:paraId="74674255" w14:textId="4E15D84D" w:rsidR="001C3003" w:rsidRPr="009C746B" w:rsidRDefault="009C746B" w:rsidP="001C3003">
      <w:pPr>
        <w:spacing w:line="240" w:lineRule="auto"/>
        <w:jc w:val="center"/>
        <w:rPr>
          <w:rFonts w:eastAsia="Calibri"/>
          <w:i/>
          <w:iCs/>
          <w:kern w:val="0"/>
          <w:sz w:val="24"/>
          <w:szCs w:val="24"/>
          <w:lang w:val="de-DE"/>
          <w14:ligatures w14:val="none"/>
        </w:rPr>
      </w:pPr>
      <w:proofErr w:type="spellStart"/>
      <w:r w:rsidRPr="009C746B">
        <w:rPr>
          <w:i/>
          <w:iCs/>
          <w:sz w:val="24"/>
          <w:szCs w:val="24"/>
          <w:lang w:val="de-DE"/>
        </w:rPr>
        <w:t>E-mail</w:t>
      </w:r>
      <w:proofErr w:type="spellEnd"/>
      <w:r w:rsidRPr="009C746B">
        <w:rPr>
          <w:i/>
          <w:iCs/>
          <w:sz w:val="24"/>
          <w:szCs w:val="24"/>
          <w:lang w:val="de-DE"/>
        </w:rPr>
        <w:t xml:space="preserve">: </w:t>
      </w:r>
      <w:hyperlink r:id="rId7" w:history="1">
        <w:r w:rsidRPr="009C746B">
          <w:rPr>
            <w:rStyle w:val="a6"/>
            <w:rFonts w:eastAsia="Calibri"/>
            <w:i/>
            <w:iCs/>
            <w:kern w:val="0"/>
            <w:sz w:val="24"/>
            <w:szCs w:val="24"/>
            <w:lang w:val="de-DE"/>
            <w14:ligatures w14:val="none"/>
          </w:rPr>
          <w:t>galaktikazv@yandex.ru</w:t>
        </w:r>
      </w:hyperlink>
    </w:p>
    <w:p w14:paraId="3A01185C" w14:textId="3FBCE968" w:rsidR="001C3003" w:rsidRPr="001C3003" w:rsidRDefault="003F24C1" w:rsidP="001C3003">
      <w:pPr>
        <w:spacing w:line="240" w:lineRule="auto"/>
        <w:ind w:firstLine="397"/>
        <w:rPr>
          <w:rFonts w:eastAsia="Calibri"/>
          <w:kern w:val="0"/>
          <w:sz w:val="24"/>
          <w:szCs w:val="24"/>
          <w14:ligatures w14:val="none"/>
        </w:rPr>
      </w:pPr>
      <w:r>
        <w:rPr>
          <w:rFonts w:eastAsia="Calibri"/>
          <w:kern w:val="0"/>
          <w:sz w:val="24"/>
          <w:szCs w:val="24"/>
          <w14:ligatures w14:val="none"/>
        </w:rPr>
        <w:t xml:space="preserve">О кампании </w:t>
      </w:r>
      <w:r w:rsidR="00B44910">
        <w:rPr>
          <w:rFonts w:eastAsia="Calibri"/>
          <w:kern w:val="0"/>
          <w:sz w:val="24"/>
          <w:szCs w:val="24"/>
          <w14:ligatures w14:val="none"/>
        </w:rPr>
        <w:t>Квинта Опимия известно</w:t>
      </w:r>
      <w:r>
        <w:rPr>
          <w:rFonts w:eastAsia="Calibri"/>
          <w:kern w:val="0"/>
          <w:sz w:val="24"/>
          <w:szCs w:val="24"/>
          <w14:ligatures w14:val="none"/>
        </w:rPr>
        <w:t xml:space="preserve"> в первую очередь из</w:t>
      </w:r>
      <w:r w:rsidRPr="003F24C1">
        <w:rPr>
          <w:rFonts w:eastAsia="Calibri"/>
          <w:kern w:val="0"/>
          <w:sz w:val="24"/>
          <w:szCs w:val="24"/>
          <w14:ligatures w14:val="none"/>
        </w:rPr>
        <w:t xml:space="preserve"> отрывк</w:t>
      </w:r>
      <w:r>
        <w:rPr>
          <w:rFonts w:eastAsia="Calibri"/>
          <w:kern w:val="0"/>
          <w:sz w:val="24"/>
          <w:szCs w:val="24"/>
          <w14:ligatures w14:val="none"/>
        </w:rPr>
        <w:t>а книги</w:t>
      </w:r>
      <w:r w:rsidRPr="003F24C1">
        <w:rPr>
          <w:rFonts w:eastAsia="Calibri"/>
          <w:kern w:val="0"/>
          <w:sz w:val="24"/>
          <w:szCs w:val="24"/>
          <w14:ligatures w14:val="none"/>
        </w:rPr>
        <w:t xml:space="preserve"> Полибия (</w:t>
      </w:r>
      <w:proofErr w:type="spellStart"/>
      <w:r w:rsidRPr="003F24C1">
        <w:rPr>
          <w:rFonts w:eastAsia="Calibri"/>
          <w:kern w:val="0"/>
          <w:sz w:val="24"/>
          <w:szCs w:val="24"/>
          <w14:ligatures w14:val="none"/>
        </w:rPr>
        <w:t>Polyb</w:t>
      </w:r>
      <w:proofErr w:type="spellEnd"/>
      <w:r w:rsidRPr="003F24C1">
        <w:rPr>
          <w:rFonts w:eastAsia="Calibri"/>
          <w:kern w:val="0"/>
          <w:sz w:val="24"/>
          <w:szCs w:val="24"/>
          <w14:ligatures w14:val="none"/>
        </w:rPr>
        <w:t xml:space="preserve">. </w:t>
      </w:r>
      <w:r w:rsidRPr="003F24C1">
        <w:rPr>
          <w:rFonts w:eastAsia="Calibri"/>
          <w:kern w:val="0"/>
          <w:sz w:val="24"/>
          <w:szCs w:val="24"/>
          <w:lang w:val="en-US"/>
          <w14:ligatures w14:val="none"/>
        </w:rPr>
        <w:t>XXXIII</w:t>
      </w:r>
      <w:r w:rsidRPr="003F24C1">
        <w:rPr>
          <w:rFonts w:eastAsia="Calibri"/>
          <w:kern w:val="0"/>
          <w:sz w:val="24"/>
          <w:szCs w:val="24"/>
          <w14:ligatures w14:val="none"/>
        </w:rPr>
        <w:t>.</w:t>
      </w:r>
      <w:r w:rsidR="005B0FAE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Pr="003F24C1">
        <w:rPr>
          <w:rFonts w:eastAsia="Calibri"/>
          <w:kern w:val="0"/>
          <w:sz w:val="24"/>
          <w:szCs w:val="24"/>
          <w14:ligatures w14:val="none"/>
        </w:rPr>
        <w:t>8–10)</w:t>
      </w:r>
      <w:r>
        <w:rPr>
          <w:rFonts w:eastAsia="Calibri"/>
          <w:kern w:val="0"/>
          <w:sz w:val="24"/>
          <w:szCs w:val="24"/>
          <w14:ligatures w14:val="none"/>
        </w:rPr>
        <w:t xml:space="preserve">, а также из </w:t>
      </w:r>
      <w:r w:rsidRPr="003F24C1">
        <w:rPr>
          <w:rFonts w:eastAsia="Calibri"/>
          <w:kern w:val="0"/>
          <w:sz w:val="24"/>
          <w:szCs w:val="24"/>
          <w14:ligatures w14:val="none"/>
        </w:rPr>
        <w:t>периох</w:t>
      </w:r>
      <w:r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Pr="003F24C1">
        <w:rPr>
          <w:rFonts w:eastAsia="Calibri"/>
          <w:kern w:val="0"/>
          <w:sz w:val="24"/>
          <w:szCs w:val="24"/>
          <w14:ligatures w14:val="none"/>
        </w:rPr>
        <w:t>(Liv.</w:t>
      </w:r>
      <w:r w:rsidR="005B0FAE">
        <w:rPr>
          <w:rFonts w:eastAsia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3F24C1">
        <w:rPr>
          <w:rFonts w:eastAsia="Calibri"/>
          <w:kern w:val="0"/>
          <w:sz w:val="24"/>
          <w:szCs w:val="24"/>
          <w14:ligatures w14:val="none"/>
        </w:rPr>
        <w:t>Per</w:t>
      </w:r>
      <w:proofErr w:type="spellEnd"/>
      <w:r w:rsidRPr="003F24C1">
        <w:rPr>
          <w:rFonts w:eastAsia="Calibri"/>
          <w:kern w:val="0"/>
          <w:sz w:val="24"/>
          <w:szCs w:val="24"/>
          <w14:ligatures w14:val="none"/>
        </w:rPr>
        <w:t>. XLVII).</w:t>
      </w:r>
      <w:r w:rsidR="00D51AAB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От </w:t>
      </w:r>
      <w:r w:rsidR="005B0FAE">
        <w:rPr>
          <w:rFonts w:eastAsia="Calibri"/>
          <w:kern w:val="0"/>
          <w:sz w:val="24"/>
          <w:szCs w:val="24"/>
          <w14:ligatures w14:val="none"/>
        </w:rPr>
        <w:t>жителей Массал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>и</w:t>
      </w:r>
      <w:r w:rsidR="005B0FAE">
        <w:rPr>
          <w:rFonts w:eastAsia="Calibri"/>
          <w:kern w:val="0"/>
          <w:sz w:val="24"/>
          <w:szCs w:val="24"/>
          <w14:ligatures w14:val="none"/>
        </w:rPr>
        <w:t>и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пришло известие, что они окружены 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лигурами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и что </w:t>
      </w:r>
      <w:r w:rsidR="00B44910">
        <w:rPr>
          <w:rFonts w:eastAsia="Calibri"/>
          <w:kern w:val="0"/>
          <w:sz w:val="24"/>
          <w:szCs w:val="24"/>
          <w14:ligatures w14:val="none"/>
        </w:rPr>
        <w:t>подчиненные</w:t>
      </w:r>
      <w:r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города находятся в осаде. </w:t>
      </w:r>
      <w:r w:rsidR="00B44910">
        <w:rPr>
          <w:rFonts w:eastAsia="Calibri"/>
          <w:kern w:val="0"/>
          <w:sz w:val="24"/>
          <w:szCs w:val="24"/>
          <w14:ligatures w14:val="none"/>
        </w:rPr>
        <w:t>Р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имляне отправили легатов, которые в сопровождении нескольких 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массалиотов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D51AAB">
        <w:rPr>
          <w:rFonts w:eastAsia="Calibri"/>
          <w:kern w:val="0"/>
          <w:sz w:val="24"/>
          <w:szCs w:val="24"/>
          <w14:ligatures w14:val="none"/>
        </w:rPr>
        <w:t>прибыли на кораблях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в</w:t>
      </w:r>
      <w:r w:rsidR="00B44910">
        <w:rPr>
          <w:rFonts w:eastAsia="Calibri"/>
          <w:kern w:val="0"/>
          <w:sz w:val="24"/>
          <w:szCs w:val="24"/>
          <w14:ligatures w14:val="none"/>
        </w:rPr>
        <w:t xml:space="preserve"> </w:t>
      </w:r>
      <w:proofErr w:type="spellStart"/>
      <w:r w:rsidR="00B44910">
        <w:rPr>
          <w:rFonts w:eastAsia="Calibri"/>
          <w:kern w:val="0"/>
          <w:sz w:val="24"/>
          <w:szCs w:val="24"/>
          <w14:ligatures w14:val="none"/>
        </w:rPr>
        <w:t>лигурийский</w:t>
      </w:r>
      <w:proofErr w:type="spellEnd"/>
      <w:r w:rsidR="00B44910">
        <w:rPr>
          <w:rFonts w:eastAsia="Calibri"/>
          <w:kern w:val="0"/>
          <w:sz w:val="24"/>
          <w:szCs w:val="24"/>
          <w14:ligatures w14:val="none"/>
        </w:rPr>
        <w:t xml:space="preserve"> город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Эгитн</w:t>
      </w:r>
      <w:r w:rsidR="00540DA4">
        <w:rPr>
          <w:rFonts w:eastAsia="Calibri"/>
          <w:kern w:val="0"/>
          <w:sz w:val="24"/>
          <w:szCs w:val="24"/>
          <w14:ligatures w14:val="none"/>
        </w:rPr>
        <w:t>а</w:t>
      </w:r>
      <w:proofErr w:type="spellEnd"/>
      <w:r w:rsidR="00D51AAB">
        <w:rPr>
          <w:rFonts w:eastAsia="Calibri"/>
          <w:kern w:val="0"/>
          <w:sz w:val="24"/>
          <w:szCs w:val="24"/>
          <w14:ligatures w14:val="none"/>
        </w:rPr>
        <w:t xml:space="preserve">, однако высадиться так и не удалось, поскольку </w:t>
      </w:r>
      <w:r w:rsidR="005B0FAE">
        <w:rPr>
          <w:rFonts w:eastAsia="Calibri"/>
          <w:kern w:val="0"/>
          <w:sz w:val="24"/>
          <w:szCs w:val="24"/>
          <w14:ligatures w14:val="none"/>
        </w:rPr>
        <w:t xml:space="preserve">порт был </w:t>
      </w:r>
      <w:r w:rsidR="00D51AAB">
        <w:rPr>
          <w:rFonts w:eastAsia="Calibri"/>
          <w:kern w:val="0"/>
          <w:sz w:val="24"/>
          <w:szCs w:val="24"/>
          <w14:ligatures w14:val="none"/>
        </w:rPr>
        <w:t>забаррикадирова</w:t>
      </w:r>
      <w:r w:rsidR="005B0FAE">
        <w:rPr>
          <w:rFonts w:eastAsia="Calibri"/>
          <w:kern w:val="0"/>
          <w:sz w:val="24"/>
          <w:szCs w:val="24"/>
          <w14:ligatures w14:val="none"/>
        </w:rPr>
        <w:t>н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. </w:t>
      </w:r>
      <w:r w:rsidR="00D51AAB">
        <w:rPr>
          <w:rFonts w:eastAsia="Calibri"/>
          <w:kern w:val="0"/>
          <w:sz w:val="24"/>
          <w:szCs w:val="24"/>
          <w14:ligatures w14:val="none"/>
        </w:rPr>
        <w:t>С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>енат, узнав об обстоятельствах неудачного посольства, решает отправить консула Квинта Опимия</w:t>
      </w:r>
      <w:r w:rsidR="000F6655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0F6655" w:rsidRPr="000F6655">
        <w:rPr>
          <w:rFonts w:eastAsia="Calibri"/>
          <w:kern w:val="0"/>
          <w:sz w:val="24"/>
          <w:szCs w:val="24"/>
          <w14:ligatures w14:val="none"/>
        </w:rPr>
        <w:t xml:space="preserve">[9, </w:t>
      </w:r>
      <w:r w:rsidR="000F6655">
        <w:rPr>
          <w:rFonts w:eastAsia="Calibri"/>
          <w:kern w:val="0"/>
          <w:sz w:val="24"/>
          <w:szCs w:val="24"/>
          <w:lang w:val="en-US"/>
          <w14:ligatures w14:val="none"/>
        </w:rPr>
        <w:t>p</w:t>
      </w:r>
      <w:r w:rsidR="000F6655" w:rsidRPr="000F6655">
        <w:rPr>
          <w:rFonts w:eastAsia="Calibri"/>
          <w:kern w:val="0"/>
          <w:sz w:val="24"/>
          <w:szCs w:val="24"/>
          <w14:ligatures w14:val="none"/>
        </w:rPr>
        <w:t>. 600]</w:t>
      </w:r>
      <w:r w:rsidR="000F6655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для военного урегулирования отношений с </w:t>
      </w:r>
      <w:proofErr w:type="spellStart"/>
      <w:r w:rsidR="00D15708">
        <w:rPr>
          <w:rFonts w:eastAsia="Calibri"/>
          <w:kern w:val="0"/>
          <w:sz w:val="24"/>
          <w:szCs w:val="24"/>
          <w14:ligatures w14:val="none"/>
        </w:rPr>
        <w:t>лигур</w:t>
      </w:r>
      <w:r w:rsidR="005B0FAE">
        <w:rPr>
          <w:rFonts w:eastAsia="Calibri"/>
          <w:kern w:val="0"/>
          <w:sz w:val="24"/>
          <w:szCs w:val="24"/>
          <w14:ligatures w14:val="none"/>
        </w:rPr>
        <w:t>ами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>.</w:t>
      </w:r>
    </w:p>
    <w:p w14:paraId="57104741" w14:textId="43DDB07F" w:rsidR="001C3003" w:rsidRPr="001C3003" w:rsidRDefault="001C3003" w:rsidP="001C3003">
      <w:pPr>
        <w:spacing w:line="240" w:lineRule="auto"/>
        <w:ind w:firstLine="397"/>
        <w:rPr>
          <w:rFonts w:eastAsia="Calibri"/>
          <w:kern w:val="0"/>
          <w:sz w:val="24"/>
          <w:szCs w:val="24"/>
          <w14:ligatures w14:val="none"/>
        </w:rPr>
      </w:pPr>
      <w:proofErr w:type="spellStart"/>
      <w:r w:rsidRPr="001C3003">
        <w:rPr>
          <w:rFonts w:eastAsia="Calibri"/>
          <w:kern w:val="0"/>
          <w:sz w:val="24"/>
          <w:szCs w:val="24"/>
          <w14:ligatures w14:val="none"/>
        </w:rPr>
        <w:t>Опимий</w:t>
      </w:r>
      <w:proofErr w:type="spellEnd"/>
      <w:r w:rsidRPr="001C3003">
        <w:rPr>
          <w:rFonts w:eastAsia="Calibri"/>
          <w:kern w:val="0"/>
          <w:sz w:val="24"/>
          <w:szCs w:val="24"/>
          <w14:ligatures w14:val="none"/>
        </w:rPr>
        <w:t xml:space="preserve">, собрав войско в </w:t>
      </w:r>
      <w:proofErr w:type="spellStart"/>
      <w:r w:rsidRPr="001C3003">
        <w:rPr>
          <w:rFonts w:eastAsia="Calibri"/>
          <w:kern w:val="0"/>
          <w:sz w:val="24"/>
          <w:szCs w:val="24"/>
          <w14:ligatures w14:val="none"/>
        </w:rPr>
        <w:t>Плацен</w:t>
      </w:r>
      <w:r w:rsidR="00B44910">
        <w:rPr>
          <w:rFonts w:eastAsia="Calibri"/>
          <w:kern w:val="0"/>
          <w:sz w:val="24"/>
          <w:szCs w:val="24"/>
          <w14:ligatures w14:val="none"/>
        </w:rPr>
        <w:t>ц</w:t>
      </w:r>
      <w:r w:rsidRPr="001C3003">
        <w:rPr>
          <w:rFonts w:eastAsia="Calibri"/>
          <w:kern w:val="0"/>
          <w:sz w:val="24"/>
          <w:szCs w:val="24"/>
          <w14:ligatures w14:val="none"/>
        </w:rPr>
        <w:t>ии</w:t>
      </w:r>
      <w:proofErr w:type="spellEnd"/>
      <w:r w:rsidRPr="001C3003">
        <w:rPr>
          <w:rFonts w:eastAsia="Calibri"/>
          <w:kern w:val="0"/>
          <w:sz w:val="24"/>
          <w:szCs w:val="24"/>
          <w14:ligatures w14:val="none"/>
        </w:rPr>
        <w:t xml:space="preserve"> (совр. </w:t>
      </w:r>
      <w:proofErr w:type="spellStart"/>
      <w:r w:rsidRPr="001C3003">
        <w:rPr>
          <w:rFonts w:eastAsia="Calibri"/>
          <w:kern w:val="0"/>
          <w:sz w:val="24"/>
          <w:szCs w:val="24"/>
          <w14:ligatures w14:val="none"/>
        </w:rPr>
        <w:t>Пьяченца</w:t>
      </w:r>
      <w:proofErr w:type="spellEnd"/>
      <w:r w:rsidRPr="001C3003">
        <w:rPr>
          <w:rFonts w:eastAsia="Calibri"/>
          <w:kern w:val="0"/>
          <w:sz w:val="24"/>
          <w:szCs w:val="24"/>
          <w14:ligatures w14:val="none"/>
        </w:rPr>
        <w:t>)</w:t>
      </w:r>
      <w:r w:rsidR="00B44910">
        <w:rPr>
          <w:rFonts w:eastAsia="Calibri"/>
          <w:kern w:val="0"/>
          <w:sz w:val="24"/>
          <w:szCs w:val="24"/>
          <w14:ligatures w14:val="none"/>
        </w:rPr>
        <w:t>,</w:t>
      </w:r>
      <w:r w:rsidRPr="001C3003">
        <w:rPr>
          <w:rFonts w:eastAsia="Calibri"/>
          <w:kern w:val="0"/>
          <w:sz w:val="24"/>
          <w:szCs w:val="24"/>
          <w14:ligatures w14:val="none"/>
        </w:rPr>
        <w:t xml:space="preserve"> спокойно достиг земель </w:t>
      </w:r>
      <w:proofErr w:type="spellStart"/>
      <w:r w:rsidR="00D15708">
        <w:rPr>
          <w:rFonts w:eastAsia="Calibri"/>
          <w:kern w:val="0"/>
          <w:sz w:val="24"/>
          <w:szCs w:val="24"/>
          <w14:ligatures w14:val="none"/>
        </w:rPr>
        <w:t>лигурийского</w:t>
      </w:r>
      <w:proofErr w:type="spellEnd"/>
      <w:r w:rsidR="00D15708">
        <w:rPr>
          <w:rFonts w:eastAsia="Calibri"/>
          <w:kern w:val="0"/>
          <w:sz w:val="24"/>
          <w:szCs w:val="24"/>
          <w14:ligatures w14:val="none"/>
        </w:rPr>
        <w:t xml:space="preserve"> племени </w:t>
      </w:r>
      <w:proofErr w:type="spellStart"/>
      <w:r w:rsidRPr="001C3003">
        <w:rPr>
          <w:rFonts w:eastAsia="Calibri"/>
          <w:kern w:val="0"/>
          <w:sz w:val="24"/>
          <w:szCs w:val="24"/>
          <w14:ligatures w14:val="none"/>
        </w:rPr>
        <w:t>оксибиев</w:t>
      </w:r>
      <w:proofErr w:type="spellEnd"/>
      <w:r w:rsidRPr="001C3003">
        <w:rPr>
          <w:rFonts w:eastAsia="Calibri"/>
          <w:kern w:val="0"/>
          <w:sz w:val="24"/>
          <w:szCs w:val="24"/>
          <w14:ligatures w14:val="none"/>
        </w:rPr>
        <w:t xml:space="preserve"> и встал лагерем </w:t>
      </w:r>
      <w:r w:rsidR="00B44910">
        <w:rPr>
          <w:rFonts w:eastAsia="Calibri"/>
          <w:kern w:val="0"/>
          <w:sz w:val="24"/>
          <w:szCs w:val="24"/>
          <w14:ligatures w14:val="none"/>
        </w:rPr>
        <w:t>у</w:t>
      </w:r>
      <w:r w:rsidRPr="001C3003">
        <w:rPr>
          <w:rFonts w:eastAsia="Calibri"/>
          <w:kern w:val="0"/>
          <w:sz w:val="24"/>
          <w:szCs w:val="24"/>
          <w14:ligatures w14:val="none"/>
        </w:rPr>
        <w:t xml:space="preserve"> реки </w:t>
      </w:r>
      <w:proofErr w:type="spellStart"/>
      <w:r w:rsidRPr="001C3003">
        <w:rPr>
          <w:rFonts w:eastAsia="Calibri"/>
          <w:kern w:val="0"/>
          <w:sz w:val="24"/>
          <w:szCs w:val="24"/>
          <w14:ligatures w14:val="none"/>
        </w:rPr>
        <w:t>Апрон</w:t>
      </w:r>
      <w:proofErr w:type="spellEnd"/>
      <w:r w:rsidRPr="001C3003">
        <w:rPr>
          <w:rFonts w:eastAsia="Calibri"/>
          <w:kern w:val="0"/>
          <w:sz w:val="24"/>
          <w:szCs w:val="24"/>
          <w14:ligatures w14:val="none"/>
        </w:rPr>
        <w:t xml:space="preserve"> (совр. </w:t>
      </w:r>
      <w:proofErr w:type="spellStart"/>
      <w:r w:rsidRPr="001C3003">
        <w:rPr>
          <w:rFonts w:eastAsia="Calibri"/>
          <w:kern w:val="0"/>
          <w:sz w:val="24"/>
          <w:szCs w:val="24"/>
          <w14:ligatures w14:val="none"/>
        </w:rPr>
        <w:t>Аверон</w:t>
      </w:r>
      <w:proofErr w:type="spellEnd"/>
      <w:r w:rsidRPr="001C3003">
        <w:rPr>
          <w:rFonts w:eastAsia="Calibri"/>
          <w:kern w:val="0"/>
          <w:sz w:val="24"/>
          <w:szCs w:val="24"/>
          <w14:ligatures w14:val="none"/>
        </w:rPr>
        <w:t xml:space="preserve">). </w:t>
      </w:r>
      <w:r w:rsidR="00B44910">
        <w:rPr>
          <w:rFonts w:eastAsia="Calibri"/>
          <w:kern w:val="0"/>
          <w:sz w:val="24"/>
          <w:szCs w:val="24"/>
          <w14:ligatures w14:val="none"/>
        </w:rPr>
        <w:t>Затем</w:t>
      </w:r>
      <w:r w:rsidRPr="001C3003">
        <w:rPr>
          <w:rFonts w:eastAsia="Calibri"/>
          <w:kern w:val="0"/>
          <w:sz w:val="24"/>
          <w:szCs w:val="24"/>
          <w14:ligatures w14:val="none"/>
        </w:rPr>
        <w:t xml:space="preserve"> он добрался до </w:t>
      </w:r>
      <w:proofErr w:type="spellStart"/>
      <w:r w:rsidRPr="001C3003">
        <w:rPr>
          <w:rFonts w:eastAsia="Calibri"/>
          <w:kern w:val="0"/>
          <w:sz w:val="24"/>
          <w:szCs w:val="24"/>
          <w14:ligatures w14:val="none"/>
        </w:rPr>
        <w:t>Эгитны</w:t>
      </w:r>
      <w:proofErr w:type="spellEnd"/>
      <w:r w:rsidRPr="001C3003">
        <w:rPr>
          <w:rFonts w:eastAsia="Calibri"/>
          <w:kern w:val="0"/>
          <w:sz w:val="24"/>
          <w:szCs w:val="24"/>
          <w14:ligatures w14:val="none"/>
        </w:rPr>
        <w:t xml:space="preserve">, которую взял штурмом, а ее жителей продал в рабство. Выдвинувшись из </w:t>
      </w:r>
      <w:r w:rsidR="005B0FAE">
        <w:rPr>
          <w:rFonts w:eastAsia="Calibri"/>
          <w:kern w:val="0"/>
          <w:sz w:val="24"/>
          <w:szCs w:val="24"/>
          <w14:ligatures w14:val="none"/>
        </w:rPr>
        <w:t>города</w:t>
      </w:r>
      <w:r w:rsidRPr="001C3003">
        <w:rPr>
          <w:rFonts w:eastAsia="Calibri"/>
          <w:kern w:val="0"/>
          <w:sz w:val="24"/>
          <w:szCs w:val="24"/>
          <w14:ligatures w14:val="none"/>
        </w:rPr>
        <w:t>, консул разбил</w:t>
      </w:r>
      <w:r w:rsidR="00D15708">
        <w:rPr>
          <w:rFonts w:eastAsia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1C3003">
        <w:rPr>
          <w:rFonts w:eastAsia="Calibri"/>
          <w:kern w:val="0"/>
          <w:sz w:val="24"/>
          <w:szCs w:val="24"/>
          <w14:ligatures w14:val="none"/>
        </w:rPr>
        <w:t>оксибиев</w:t>
      </w:r>
      <w:proofErr w:type="spellEnd"/>
      <w:r w:rsidRPr="001C3003">
        <w:rPr>
          <w:rFonts w:eastAsia="Calibri"/>
          <w:kern w:val="0"/>
          <w:sz w:val="24"/>
          <w:szCs w:val="24"/>
          <w14:ligatures w14:val="none"/>
        </w:rPr>
        <w:t xml:space="preserve"> и </w:t>
      </w:r>
      <w:r w:rsidR="005B0FAE">
        <w:rPr>
          <w:rFonts w:eastAsia="Calibri"/>
          <w:kern w:val="0"/>
          <w:sz w:val="24"/>
          <w:szCs w:val="24"/>
          <w14:ligatures w14:val="none"/>
        </w:rPr>
        <w:t xml:space="preserve">их сородичей </w:t>
      </w:r>
      <w:proofErr w:type="spellStart"/>
      <w:r w:rsidRPr="001C3003">
        <w:rPr>
          <w:rFonts w:eastAsia="Calibri"/>
          <w:kern w:val="0"/>
          <w:sz w:val="24"/>
          <w:szCs w:val="24"/>
          <w14:ligatures w14:val="none"/>
        </w:rPr>
        <w:t>дециатов</w:t>
      </w:r>
      <w:proofErr w:type="spellEnd"/>
      <w:r w:rsidRPr="001C3003">
        <w:rPr>
          <w:rFonts w:eastAsia="Calibri"/>
          <w:kern w:val="0"/>
          <w:sz w:val="24"/>
          <w:szCs w:val="24"/>
          <w14:ligatures w14:val="none"/>
        </w:rPr>
        <w:t xml:space="preserve">. В качестве контрибуции </w:t>
      </w:r>
      <w:r w:rsidR="00B44910" w:rsidRPr="001C3003">
        <w:rPr>
          <w:rFonts w:eastAsia="Calibri"/>
          <w:kern w:val="0"/>
          <w:sz w:val="24"/>
          <w:szCs w:val="24"/>
          <w14:ligatures w14:val="none"/>
        </w:rPr>
        <w:t xml:space="preserve">от территории </w:t>
      </w:r>
      <w:proofErr w:type="spellStart"/>
      <w:r w:rsidR="00B44910" w:rsidRPr="001C3003">
        <w:rPr>
          <w:rFonts w:eastAsia="Calibri"/>
          <w:kern w:val="0"/>
          <w:sz w:val="24"/>
          <w:szCs w:val="24"/>
          <w14:ligatures w14:val="none"/>
        </w:rPr>
        <w:t>оксибиев</w:t>
      </w:r>
      <w:proofErr w:type="spellEnd"/>
      <w:r w:rsidR="00B44910" w:rsidRPr="001C3003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Pr="001C3003">
        <w:rPr>
          <w:rFonts w:eastAsia="Calibri"/>
          <w:kern w:val="0"/>
          <w:sz w:val="24"/>
          <w:szCs w:val="24"/>
          <w14:ligatures w14:val="none"/>
        </w:rPr>
        <w:t xml:space="preserve">были отрезаны земли в пользу Массалии. Также </w:t>
      </w:r>
      <w:proofErr w:type="spellStart"/>
      <w:r w:rsidRPr="001C3003">
        <w:rPr>
          <w:rFonts w:eastAsia="Calibri"/>
          <w:kern w:val="0"/>
          <w:sz w:val="24"/>
          <w:szCs w:val="24"/>
          <w14:ligatures w14:val="none"/>
        </w:rPr>
        <w:t>Опимий</w:t>
      </w:r>
      <w:proofErr w:type="spellEnd"/>
      <w:r w:rsidRPr="001C3003">
        <w:rPr>
          <w:rFonts w:eastAsia="Calibri"/>
          <w:kern w:val="0"/>
          <w:sz w:val="24"/>
          <w:szCs w:val="24"/>
          <w14:ligatures w14:val="none"/>
        </w:rPr>
        <w:t xml:space="preserve"> обязал варваров выдать союзному городу заложников. Дабы закрепить успех, полководец перезимовал в этих местах. Полибий констатирует: «как быстро началась эта война, так же быстро и кончилась» (</w:t>
      </w:r>
      <w:proofErr w:type="spellStart"/>
      <w:r w:rsidRPr="001C3003">
        <w:rPr>
          <w:rFonts w:eastAsia="Calibri"/>
          <w:kern w:val="0"/>
          <w:sz w:val="24"/>
          <w:szCs w:val="24"/>
          <w14:ligatures w14:val="none"/>
        </w:rPr>
        <w:t>Polyb</w:t>
      </w:r>
      <w:proofErr w:type="spellEnd"/>
      <w:r w:rsidRPr="001C3003">
        <w:rPr>
          <w:rFonts w:eastAsia="Calibri"/>
          <w:kern w:val="0"/>
          <w:sz w:val="24"/>
          <w:szCs w:val="24"/>
          <w14:ligatures w14:val="none"/>
        </w:rPr>
        <w:t>. XXXIII.</w:t>
      </w:r>
      <w:r w:rsidR="001E2620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Pr="001C3003">
        <w:rPr>
          <w:rFonts w:eastAsia="Calibri"/>
          <w:kern w:val="0"/>
          <w:sz w:val="24"/>
          <w:szCs w:val="24"/>
          <w14:ligatures w14:val="none"/>
        </w:rPr>
        <w:t>11).</w:t>
      </w:r>
    </w:p>
    <w:p w14:paraId="268A6D8B" w14:textId="11989996" w:rsidR="001C3003" w:rsidRPr="001C3003" w:rsidRDefault="001C3003" w:rsidP="001C3003">
      <w:pPr>
        <w:spacing w:line="240" w:lineRule="auto"/>
        <w:ind w:firstLine="397"/>
        <w:rPr>
          <w:rFonts w:eastAsia="Calibri"/>
          <w:kern w:val="0"/>
          <w:sz w:val="24"/>
          <w:szCs w:val="24"/>
          <w14:ligatures w14:val="none"/>
        </w:rPr>
      </w:pPr>
      <w:r w:rsidRPr="001C3003">
        <w:rPr>
          <w:rFonts w:eastAsia="Calibri"/>
          <w:kern w:val="0"/>
          <w:sz w:val="24"/>
          <w:szCs w:val="24"/>
          <w14:ligatures w14:val="none"/>
        </w:rPr>
        <w:t>При рассмотрении этого рассказа важно помнить, что кампания Опимия состоялась при жизни автора</w:t>
      </w:r>
      <w:r w:rsidR="00B44910">
        <w:rPr>
          <w:rFonts w:eastAsia="Calibri"/>
          <w:kern w:val="0"/>
          <w:sz w:val="24"/>
          <w:szCs w:val="24"/>
          <w14:ligatures w14:val="none"/>
        </w:rPr>
        <w:t xml:space="preserve"> «Всеобщей истории»</w:t>
      </w:r>
      <w:r w:rsidRPr="001C3003">
        <w:rPr>
          <w:rFonts w:eastAsia="Calibri"/>
          <w:kern w:val="0"/>
          <w:sz w:val="24"/>
          <w:szCs w:val="24"/>
          <w14:ligatures w14:val="none"/>
        </w:rPr>
        <w:t xml:space="preserve">. Полибий не только </w:t>
      </w:r>
      <w:r w:rsidR="001E2620">
        <w:rPr>
          <w:rFonts w:eastAsia="Calibri"/>
          <w:kern w:val="0"/>
          <w:sz w:val="24"/>
          <w:szCs w:val="24"/>
          <w14:ligatures w14:val="none"/>
        </w:rPr>
        <w:t xml:space="preserve">был в тесных контактах с выдающимися </w:t>
      </w:r>
      <w:r w:rsidR="00B44910">
        <w:rPr>
          <w:rFonts w:eastAsia="Calibri"/>
          <w:kern w:val="0"/>
          <w:sz w:val="24"/>
          <w:szCs w:val="24"/>
          <w14:ligatures w14:val="none"/>
        </w:rPr>
        <w:t>представителями римской элиты</w:t>
      </w:r>
      <w:r w:rsidR="001E2620">
        <w:rPr>
          <w:rFonts w:eastAsia="Calibri"/>
          <w:kern w:val="0"/>
          <w:sz w:val="24"/>
          <w:szCs w:val="24"/>
          <w14:ligatures w14:val="none"/>
        </w:rPr>
        <w:t>,</w:t>
      </w:r>
      <w:r w:rsidR="00B44910">
        <w:rPr>
          <w:rFonts w:eastAsia="Calibri"/>
          <w:kern w:val="0"/>
          <w:sz w:val="24"/>
          <w:szCs w:val="24"/>
          <w14:ligatures w14:val="none"/>
        </w:rPr>
        <w:t xml:space="preserve"> такими как</w:t>
      </w:r>
      <w:r w:rsidRPr="001C3003">
        <w:rPr>
          <w:rFonts w:eastAsia="Calibri"/>
          <w:kern w:val="0"/>
          <w:sz w:val="24"/>
          <w:szCs w:val="24"/>
          <w14:ligatures w14:val="none"/>
        </w:rPr>
        <w:t xml:space="preserve"> Сципион Африканский, но и почти наверняка посетил Массалию на обратном пути из Испании, спустя всего четыре года после описываемых событий</w:t>
      </w:r>
      <w:r w:rsidR="000F6655" w:rsidRPr="000F6655">
        <w:rPr>
          <w:rFonts w:eastAsia="Calibri"/>
          <w:kern w:val="0"/>
          <w:sz w:val="24"/>
          <w:szCs w:val="24"/>
          <w14:ligatures w14:val="none"/>
        </w:rPr>
        <w:t xml:space="preserve"> [18, </w:t>
      </w:r>
      <w:r w:rsidR="000F6655">
        <w:rPr>
          <w:rFonts w:eastAsia="Calibri"/>
          <w:kern w:val="0"/>
          <w:sz w:val="24"/>
          <w:szCs w:val="24"/>
          <w:lang w:val="en-US"/>
          <w14:ligatures w14:val="none"/>
        </w:rPr>
        <w:t>p</w:t>
      </w:r>
      <w:r w:rsidR="000F6655" w:rsidRPr="000F6655">
        <w:rPr>
          <w:rFonts w:eastAsia="Calibri"/>
          <w:kern w:val="0"/>
          <w:sz w:val="24"/>
          <w:szCs w:val="24"/>
          <w14:ligatures w14:val="none"/>
        </w:rPr>
        <w:t>. 4]</w:t>
      </w:r>
      <w:r w:rsidRPr="001C3003">
        <w:rPr>
          <w:rFonts w:eastAsia="Calibri"/>
          <w:kern w:val="0"/>
          <w:sz w:val="24"/>
          <w:szCs w:val="24"/>
          <w14:ligatures w14:val="none"/>
        </w:rPr>
        <w:t>. Следовательно, маловероятно, что известный своей точностью</w:t>
      </w:r>
      <w:r w:rsidR="001E2620">
        <w:rPr>
          <w:rFonts w:eastAsia="Calibri"/>
          <w:kern w:val="0"/>
          <w:sz w:val="24"/>
          <w:szCs w:val="24"/>
          <w14:ligatures w14:val="none"/>
        </w:rPr>
        <w:t xml:space="preserve"> Полибий</w:t>
      </w:r>
      <w:r w:rsidRPr="001C3003">
        <w:rPr>
          <w:rFonts w:eastAsia="Calibri"/>
          <w:kern w:val="0"/>
          <w:sz w:val="24"/>
          <w:szCs w:val="24"/>
          <w14:ligatures w14:val="none"/>
        </w:rPr>
        <w:t xml:space="preserve"> исказил </w:t>
      </w:r>
      <w:r w:rsidR="00B44910">
        <w:rPr>
          <w:rFonts w:eastAsia="Calibri"/>
          <w:kern w:val="0"/>
          <w:sz w:val="24"/>
          <w:szCs w:val="24"/>
          <w14:ligatures w14:val="none"/>
        </w:rPr>
        <w:t>событийную канву</w:t>
      </w:r>
      <w:r w:rsidRPr="001C3003">
        <w:rPr>
          <w:rFonts w:eastAsia="Calibri"/>
          <w:kern w:val="0"/>
          <w:sz w:val="24"/>
          <w:szCs w:val="24"/>
          <w14:ligatures w14:val="none"/>
        </w:rPr>
        <w:t xml:space="preserve">. </w:t>
      </w:r>
      <w:r w:rsidR="001E2620" w:rsidRPr="00F92E0B">
        <w:rPr>
          <w:rFonts w:eastAsia="Calibri"/>
          <w:kern w:val="0"/>
          <w:sz w:val="24"/>
          <w:szCs w:val="24"/>
          <w14:ligatures w14:val="none"/>
        </w:rPr>
        <w:t>Из сообщения греческого историка явствует,</w:t>
      </w:r>
      <w:r w:rsidR="001E2620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Pr="001C3003">
        <w:rPr>
          <w:rFonts w:eastAsia="Calibri"/>
          <w:kern w:val="0"/>
          <w:sz w:val="24"/>
          <w:szCs w:val="24"/>
          <w14:ligatures w14:val="none"/>
        </w:rPr>
        <w:t xml:space="preserve">что </w:t>
      </w:r>
      <w:proofErr w:type="spellStart"/>
      <w:r w:rsidRPr="001C3003">
        <w:rPr>
          <w:rFonts w:eastAsia="Calibri"/>
          <w:kern w:val="0"/>
          <w:sz w:val="24"/>
          <w:szCs w:val="24"/>
          <w14:ligatures w14:val="none"/>
        </w:rPr>
        <w:t>Опимий</w:t>
      </w:r>
      <w:proofErr w:type="spellEnd"/>
      <w:r w:rsidRPr="001C3003">
        <w:rPr>
          <w:rFonts w:eastAsia="Calibri"/>
          <w:kern w:val="0"/>
          <w:sz w:val="24"/>
          <w:szCs w:val="24"/>
          <w14:ligatures w14:val="none"/>
        </w:rPr>
        <w:t xml:space="preserve"> достиг Галли</w:t>
      </w:r>
      <w:r w:rsidR="001E2620">
        <w:rPr>
          <w:rFonts w:eastAsia="Calibri"/>
          <w:kern w:val="0"/>
          <w:sz w:val="24"/>
          <w:szCs w:val="24"/>
          <w14:ligatures w14:val="none"/>
        </w:rPr>
        <w:t>и</w:t>
      </w:r>
      <w:r w:rsidRPr="001C3003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1E2620">
        <w:rPr>
          <w:rFonts w:eastAsia="Calibri"/>
          <w:kern w:val="0"/>
          <w:sz w:val="24"/>
          <w:szCs w:val="24"/>
          <w14:ligatures w14:val="none"/>
        </w:rPr>
        <w:t>вдоль морского побережья</w:t>
      </w:r>
      <w:r w:rsidRPr="001C3003">
        <w:rPr>
          <w:rFonts w:eastAsia="Calibri"/>
          <w:kern w:val="0"/>
          <w:sz w:val="24"/>
          <w:szCs w:val="24"/>
          <w14:ligatures w14:val="none"/>
        </w:rPr>
        <w:t xml:space="preserve">, а </w:t>
      </w:r>
      <w:r w:rsidR="00540DA4">
        <w:rPr>
          <w:rFonts w:eastAsia="Calibri"/>
          <w:kern w:val="0"/>
          <w:sz w:val="24"/>
          <w:szCs w:val="24"/>
          <w14:ligatures w14:val="none"/>
        </w:rPr>
        <w:t xml:space="preserve">не </w:t>
      </w:r>
      <w:r w:rsidR="001E2620">
        <w:rPr>
          <w:rFonts w:eastAsia="Calibri"/>
          <w:kern w:val="0"/>
          <w:sz w:val="24"/>
          <w:szCs w:val="24"/>
          <w14:ligatures w14:val="none"/>
        </w:rPr>
        <w:t xml:space="preserve">через </w:t>
      </w:r>
      <w:r w:rsidRPr="001C3003">
        <w:rPr>
          <w:rFonts w:eastAsia="Calibri"/>
          <w:kern w:val="0"/>
          <w:sz w:val="24"/>
          <w:szCs w:val="24"/>
          <w14:ligatures w14:val="none"/>
        </w:rPr>
        <w:t>альпийски</w:t>
      </w:r>
      <w:r w:rsidR="001E2620">
        <w:rPr>
          <w:rFonts w:eastAsia="Calibri"/>
          <w:kern w:val="0"/>
          <w:sz w:val="24"/>
          <w:szCs w:val="24"/>
          <w14:ligatures w14:val="none"/>
        </w:rPr>
        <w:t>й</w:t>
      </w:r>
      <w:r w:rsidRPr="001C3003">
        <w:rPr>
          <w:rFonts w:eastAsia="Calibri"/>
          <w:kern w:val="0"/>
          <w:sz w:val="24"/>
          <w:szCs w:val="24"/>
          <w14:ligatures w14:val="none"/>
        </w:rPr>
        <w:t xml:space="preserve"> перевал</w:t>
      </w:r>
      <w:r w:rsidRPr="001C3003">
        <w:rPr>
          <w:rFonts w:eastAsia="Calibri"/>
          <w:kern w:val="0"/>
          <w:sz w:val="24"/>
          <w:szCs w:val="24"/>
          <w:vertAlign w:val="superscript"/>
          <w14:ligatures w14:val="none"/>
        </w:rPr>
        <w:footnoteReference w:id="1"/>
      </w:r>
      <w:r w:rsidR="001E2620">
        <w:rPr>
          <w:rFonts w:eastAsia="Calibri"/>
          <w:kern w:val="0"/>
          <w:sz w:val="24"/>
          <w:szCs w:val="24"/>
          <w14:ligatures w14:val="none"/>
        </w:rPr>
        <w:t xml:space="preserve">, и что </w:t>
      </w:r>
      <w:r w:rsidRPr="001C3003">
        <w:rPr>
          <w:rFonts w:eastAsia="Calibri"/>
          <w:kern w:val="0"/>
          <w:sz w:val="24"/>
          <w:szCs w:val="24"/>
          <w14:ligatures w14:val="none"/>
        </w:rPr>
        <w:t xml:space="preserve">битва с </w:t>
      </w:r>
      <w:proofErr w:type="spellStart"/>
      <w:r w:rsidRPr="001C3003">
        <w:rPr>
          <w:rFonts w:eastAsia="Calibri"/>
          <w:kern w:val="0"/>
          <w:sz w:val="24"/>
          <w:szCs w:val="24"/>
          <w14:ligatures w14:val="none"/>
        </w:rPr>
        <w:t>оксибиями</w:t>
      </w:r>
      <w:proofErr w:type="spellEnd"/>
      <w:r w:rsidRPr="001C3003">
        <w:rPr>
          <w:rFonts w:eastAsia="Calibri"/>
          <w:kern w:val="0"/>
          <w:sz w:val="24"/>
          <w:szCs w:val="24"/>
          <w14:ligatures w14:val="none"/>
        </w:rPr>
        <w:t xml:space="preserve"> произошла до решающего сражения с </w:t>
      </w:r>
      <w:proofErr w:type="spellStart"/>
      <w:r w:rsidRPr="001C3003">
        <w:rPr>
          <w:rFonts w:eastAsia="Calibri"/>
          <w:kern w:val="0"/>
          <w:sz w:val="24"/>
          <w:szCs w:val="24"/>
          <w14:ligatures w14:val="none"/>
        </w:rPr>
        <w:t>дециатами</w:t>
      </w:r>
      <w:proofErr w:type="spellEnd"/>
      <w:r w:rsidRPr="001C3003">
        <w:rPr>
          <w:rFonts w:eastAsia="Calibri"/>
          <w:kern w:val="0"/>
          <w:sz w:val="24"/>
          <w:szCs w:val="24"/>
          <w14:ligatures w14:val="none"/>
        </w:rPr>
        <w:t>.</w:t>
      </w:r>
    </w:p>
    <w:p w14:paraId="27993AAD" w14:textId="26B75452" w:rsidR="001C3003" w:rsidRPr="001C3003" w:rsidRDefault="001E2620" w:rsidP="001C3003">
      <w:pPr>
        <w:spacing w:line="240" w:lineRule="auto"/>
        <w:ind w:firstLine="397"/>
        <w:rPr>
          <w:rFonts w:eastAsia="Calibri"/>
          <w:kern w:val="0"/>
          <w:sz w:val="24"/>
          <w:szCs w:val="24"/>
          <w14:ligatures w14:val="none"/>
        </w:rPr>
      </w:pPr>
      <w:r>
        <w:rPr>
          <w:rFonts w:eastAsia="Calibri"/>
          <w:kern w:val="0"/>
          <w:sz w:val="24"/>
          <w:szCs w:val="24"/>
          <w14:ligatures w14:val="none"/>
        </w:rPr>
        <w:t>М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естоположение 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Эгитны</w:t>
      </w:r>
      <w:proofErr w:type="spellEnd"/>
      <w:r>
        <w:rPr>
          <w:rFonts w:eastAsia="Calibri"/>
          <w:kern w:val="0"/>
          <w:sz w:val="24"/>
          <w:szCs w:val="24"/>
          <w14:ligatures w14:val="none"/>
        </w:rPr>
        <w:t xml:space="preserve"> вызвало дискуссию</w:t>
      </w:r>
      <w:r w:rsidR="00A52ADB">
        <w:rPr>
          <w:rFonts w:eastAsia="Calibri"/>
          <w:kern w:val="0"/>
          <w:sz w:val="24"/>
          <w:szCs w:val="24"/>
          <w14:ligatures w14:val="none"/>
        </w:rPr>
        <w:t xml:space="preserve"> в историографии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>. Кандидатами являются такие</w:t>
      </w:r>
      <w:r w:rsidR="00B44910">
        <w:rPr>
          <w:rFonts w:eastAsia="Calibri"/>
          <w:kern w:val="0"/>
          <w:sz w:val="24"/>
          <w:szCs w:val="24"/>
          <w14:ligatures w14:val="none"/>
        </w:rPr>
        <w:t xml:space="preserve"> современные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города, как Кань-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Вильнёв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>-Лубе, Биот, Канны, Гольф-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Жюан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, 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Мандельё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>-ла-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Напуль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, 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Теуль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-сюр-Мер, Аге и Фрежюс. Из них последний может быть смело отвергнут, поскольку обширные раскопки </w:t>
      </w:r>
      <w:r w:rsidR="00B44910">
        <w:rPr>
          <w:rFonts w:eastAsia="Calibri"/>
          <w:kern w:val="0"/>
          <w:sz w:val="24"/>
          <w:szCs w:val="24"/>
          <w14:ligatures w14:val="none"/>
        </w:rPr>
        <w:t xml:space="preserve">на его территории </w:t>
      </w:r>
      <w:r w:rsidR="00A52ADB" w:rsidRPr="00F92E0B">
        <w:rPr>
          <w:rFonts w:eastAsia="Calibri"/>
          <w:kern w:val="0"/>
          <w:sz w:val="24"/>
          <w:szCs w:val="24"/>
          <w14:ligatures w14:val="none"/>
        </w:rPr>
        <w:t xml:space="preserve">не </w:t>
      </w:r>
      <w:r w:rsidR="00B44910" w:rsidRPr="00F92E0B">
        <w:rPr>
          <w:rFonts w:eastAsia="Calibri"/>
          <w:kern w:val="0"/>
          <w:sz w:val="24"/>
          <w:szCs w:val="24"/>
          <w14:ligatures w14:val="none"/>
        </w:rPr>
        <w:t>д</w:t>
      </w:r>
      <w:r w:rsidR="00B44910">
        <w:rPr>
          <w:rFonts w:eastAsia="Calibri"/>
          <w:kern w:val="0"/>
          <w:sz w:val="24"/>
          <w:szCs w:val="24"/>
          <w14:ligatures w14:val="none"/>
        </w:rPr>
        <w:t>али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доказательства заселения в этот период</w:t>
      </w:r>
      <w:r w:rsidR="000F6655" w:rsidRPr="000F6655">
        <w:rPr>
          <w:rFonts w:eastAsia="Calibri"/>
          <w:kern w:val="0"/>
          <w:sz w:val="24"/>
          <w:szCs w:val="24"/>
          <w14:ligatures w14:val="none"/>
        </w:rPr>
        <w:t xml:space="preserve"> [17, </w:t>
      </w:r>
      <w:r w:rsidR="000F6655">
        <w:rPr>
          <w:rFonts w:eastAsia="Calibri"/>
          <w:kern w:val="0"/>
          <w:sz w:val="24"/>
          <w:szCs w:val="24"/>
          <w:lang w:val="en-US"/>
          <w14:ligatures w14:val="none"/>
        </w:rPr>
        <w:t>p</w:t>
      </w:r>
      <w:r w:rsidR="000F6655" w:rsidRPr="000F6655">
        <w:rPr>
          <w:rFonts w:eastAsia="Calibri"/>
          <w:kern w:val="0"/>
          <w:sz w:val="24"/>
          <w:szCs w:val="24"/>
          <w14:ligatures w14:val="none"/>
        </w:rPr>
        <w:t>. 34]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. </w:t>
      </w:r>
      <w:r w:rsidR="00A52ADB">
        <w:rPr>
          <w:rFonts w:eastAsia="Calibri"/>
          <w:kern w:val="0"/>
          <w:sz w:val="24"/>
          <w:szCs w:val="24"/>
          <w14:ligatures w14:val="none"/>
        </w:rPr>
        <w:t xml:space="preserve">Претензии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>Аге тоже не подтвержда</w:t>
      </w:r>
      <w:r w:rsidR="00A52ADB">
        <w:rPr>
          <w:rFonts w:eastAsia="Calibri"/>
          <w:kern w:val="0"/>
          <w:sz w:val="24"/>
          <w:szCs w:val="24"/>
          <w14:ligatures w14:val="none"/>
        </w:rPr>
        <w:t>ю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тся, потому что его более позднее название </w:t>
      </w:r>
      <w:r w:rsidR="00A52ADB">
        <w:rPr>
          <w:rFonts w:eastAsia="Calibri"/>
          <w:kern w:val="0"/>
          <w:sz w:val="24"/>
          <w:szCs w:val="24"/>
          <w14:ligatures w14:val="none"/>
        </w:rPr>
        <w:noBreakHyphen/>
        <w:t xml:space="preserve"> </w:t>
      </w:r>
      <w:proofErr w:type="spellStart"/>
      <w:r w:rsidR="001C3003" w:rsidRPr="001C3003">
        <w:rPr>
          <w:rFonts w:eastAsia="Calibri"/>
          <w:kern w:val="0"/>
          <w:sz w:val="24"/>
          <w:szCs w:val="24"/>
          <w:lang w:val="en-US"/>
          <w14:ligatures w14:val="none"/>
        </w:rPr>
        <w:t>Agathonis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1C3003" w:rsidRPr="001C3003">
        <w:rPr>
          <w:rFonts w:eastAsia="Calibri"/>
          <w:kern w:val="0"/>
          <w:sz w:val="24"/>
          <w:szCs w:val="24"/>
          <w:lang w:val="en-US"/>
          <w14:ligatures w14:val="none"/>
        </w:rPr>
        <w:t>Portus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, и </w:t>
      </w:r>
      <w:r w:rsidR="001C3003" w:rsidRPr="00F92E0B">
        <w:rPr>
          <w:rFonts w:eastAsia="Calibri"/>
          <w:kern w:val="0"/>
          <w:sz w:val="24"/>
          <w:szCs w:val="24"/>
          <w14:ligatures w14:val="none"/>
        </w:rPr>
        <w:t>несмотря на искажени</w:t>
      </w:r>
      <w:r w:rsidR="00A52ADB" w:rsidRPr="00F92E0B">
        <w:rPr>
          <w:rFonts w:eastAsia="Calibri"/>
          <w:kern w:val="0"/>
          <w:sz w:val="24"/>
          <w:szCs w:val="24"/>
          <w14:ligatures w14:val="none"/>
        </w:rPr>
        <w:t xml:space="preserve">е при </w:t>
      </w:r>
      <w:r w:rsidR="00F92E0B" w:rsidRPr="00F92E0B">
        <w:rPr>
          <w:rFonts w:eastAsia="Calibri"/>
          <w:kern w:val="0"/>
          <w:sz w:val="24"/>
          <w:szCs w:val="24"/>
          <w14:ligatures w14:val="none"/>
        </w:rPr>
        <w:t>транслитерации</w:t>
      </w:r>
      <w:r w:rsidR="00A52ADB" w:rsidRPr="00F92E0B">
        <w:rPr>
          <w:rFonts w:eastAsia="Calibri"/>
          <w:kern w:val="0"/>
          <w:sz w:val="24"/>
          <w:szCs w:val="24"/>
          <w14:ligatures w14:val="none"/>
        </w:rPr>
        <w:t xml:space="preserve"> звучания </w:t>
      </w:r>
      <w:r w:rsidR="001C3003" w:rsidRPr="00F92E0B">
        <w:rPr>
          <w:rFonts w:eastAsia="Calibri"/>
          <w:kern w:val="0"/>
          <w:sz w:val="24"/>
          <w:szCs w:val="24"/>
          <w14:ligatures w14:val="none"/>
        </w:rPr>
        <w:t xml:space="preserve">вряд ли </w:t>
      </w:r>
      <w:r w:rsidR="00A52ADB" w:rsidRPr="00F92E0B">
        <w:rPr>
          <w:rFonts w:eastAsia="Calibri"/>
          <w:kern w:val="0"/>
          <w:sz w:val="24"/>
          <w:szCs w:val="24"/>
          <w14:ligatures w14:val="none"/>
        </w:rPr>
        <w:t>галлы передали так топоним «</w:t>
      </w:r>
      <w:proofErr w:type="spellStart"/>
      <w:r w:rsidR="001C3003" w:rsidRPr="00F92E0B">
        <w:rPr>
          <w:rFonts w:eastAsia="Calibri"/>
          <w:kern w:val="0"/>
          <w:sz w:val="24"/>
          <w:szCs w:val="24"/>
          <w14:ligatures w14:val="none"/>
        </w:rPr>
        <w:t>Эгитн</w:t>
      </w:r>
      <w:r w:rsidR="00A52ADB" w:rsidRPr="00F92E0B">
        <w:rPr>
          <w:rFonts w:eastAsia="Calibri"/>
          <w:kern w:val="0"/>
          <w:sz w:val="24"/>
          <w:szCs w:val="24"/>
          <w14:ligatures w14:val="none"/>
        </w:rPr>
        <w:t>а</w:t>
      </w:r>
      <w:proofErr w:type="spellEnd"/>
      <w:r w:rsidR="00A52ADB" w:rsidRPr="00F92E0B">
        <w:rPr>
          <w:rFonts w:eastAsia="Calibri"/>
          <w:kern w:val="0"/>
          <w:sz w:val="24"/>
          <w:szCs w:val="24"/>
          <w14:ligatures w14:val="none"/>
        </w:rPr>
        <w:t>»</w:t>
      </w:r>
      <w:r w:rsidR="001C3003" w:rsidRPr="00F92E0B">
        <w:rPr>
          <w:rFonts w:eastAsia="Calibri"/>
          <w:kern w:val="0"/>
          <w:sz w:val="24"/>
          <w:szCs w:val="24"/>
          <w14:ligatures w14:val="none"/>
        </w:rPr>
        <w:t>.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B44910">
        <w:rPr>
          <w:rFonts w:eastAsia="Calibri"/>
          <w:kern w:val="0"/>
          <w:sz w:val="24"/>
          <w:szCs w:val="24"/>
          <w14:ligatures w14:val="none"/>
        </w:rPr>
        <w:t>Н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аиболее достойными для рассмотрения являются </w:t>
      </w:r>
      <w:r w:rsidR="00A52ADB">
        <w:rPr>
          <w:rFonts w:eastAsia="Calibri"/>
          <w:kern w:val="0"/>
          <w:sz w:val="24"/>
          <w:szCs w:val="24"/>
          <w14:ligatures w14:val="none"/>
        </w:rPr>
        <w:t xml:space="preserve">кандидатуры </w:t>
      </w:r>
      <w:proofErr w:type="gram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город</w:t>
      </w:r>
      <w:r w:rsidR="00A52ADB">
        <w:rPr>
          <w:rFonts w:eastAsia="Calibri"/>
          <w:kern w:val="0"/>
          <w:sz w:val="24"/>
          <w:szCs w:val="24"/>
          <w14:ligatures w14:val="none"/>
        </w:rPr>
        <w:t>ов</w:t>
      </w:r>
      <w:proofErr w:type="gramEnd"/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Кань-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Вильнёв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-Лубе и 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Теуль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-сюр-Мер. </w:t>
      </w:r>
      <w:r w:rsidR="00B44910">
        <w:rPr>
          <w:rFonts w:eastAsia="Calibri"/>
          <w:kern w:val="0"/>
          <w:sz w:val="24"/>
          <w:szCs w:val="24"/>
          <w14:ligatures w14:val="none"/>
        </w:rPr>
        <w:t>А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ргументы 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Дюганда</w:t>
      </w:r>
      <w:proofErr w:type="spellEnd"/>
      <w:r w:rsidR="000F6655" w:rsidRPr="000F6655">
        <w:rPr>
          <w:rFonts w:eastAsia="Calibri"/>
          <w:kern w:val="0"/>
          <w:sz w:val="24"/>
          <w:szCs w:val="24"/>
          <w14:ligatures w14:val="none"/>
        </w:rPr>
        <w:t xml:space="preserve"> [11]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в пользу первого и 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Баруля</w:t>
      </w:r>
      <w:proofErr w:type="spellEnd"/>
      <w:r w:rsidR="000F6655" w:rsidRPr="000F6655">
        <w:rPr>
          <w:rFonts w:eastAsia="Calibri"/>
          <w:kern w:val="0"/>
          <w:sz w:val="24"/>
          <w:szCs w:val="24"/>
          <w14:ligatures w14:val="none"/>
        </w:rPr>
        <w:t xml:space="preserve"> [8]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в пользу второго </w:t>
      </w:r>
      <w:r w:rsidR="003860E2">
        <w:rPr>
          <w:rFonts w:eastAsia="Calibri"/>
          <w:kern w:val="0"/>
          <w:sz w:val="24"/>
          <w:szCs w:val="24"/>
          <w14:ligatures w14:val="none"/>
        </w:rPr>
        <w:t xml:space="preserve">дают наилучшее представление об основных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>проблем</w:t>
      </w:r>
      <w:r w:rsidR="003860E2">
        <w:rPr>
          <w:rFonts w:eastAsia="Calibri"/>
          <w:kern w:val="0"/>
          <w:sz w:val="24"/>
          <w:szCs w:val="24"/>
          <w14:ligatures w14:val="none"/>
        </w:rPr>
        <w:t>ах</w:t>
      </w:r>
      <w:r w:rsidR="00A43293">
        <w:rPr>
          <w:rFonts w:eastAsia="Calibri"/>
          <w:kern w:val="0"/>
          <w:sz w:val="24"/>
          <w:szCs w:val="24"/>
          <w14:ligatures w14:val="none"/>
        </w:rPr>
        <w:t xml:space="preserve">, которые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возникают из-за упоминаний этой части побережья </w:t>
      </w:r>
      <w:r w:rsidR="00A43293" w:rsidRPr="00F92E0B">
        <w:rPr>
          <w:rFonts w:eastAsia="Calibri"/>
          <w:kern w:val="0"/>
          <w:sz w:val="24"/>
          <w:szCs w:val="24"/>
          <w14:ligatures w14:val="none"/>
        </w:rPr>
        <w:t>только</w:t>
      </w:r>
      <w:r w:rsidR="00A43293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>более поздни</w:t>
      </w:r>
      <w:r w:rsidR="00A43293">
        <w:rPr>
          <w:rFonts w:eastAsia="Calibri"/>
          <w:kern w:val="0"/>
          <w:sz w:val="24"/>
          <w:szCs w:val="24"/>
          <w14:ligatures w14:val="none"/>
        </w:rPr>
        <w:t>ми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автор</w:t>
      </w:r>
      <w:r w:rsidR="00A43293">
        <w:rPr>
          <w:rFonts w:eastAsia="Calibri"/>
          <w:kern w:val="0"/>
          <w:sz w:val="24"/>
          <w:szCs w:val="24"/>
          <w14:ligatures w14:val="none"/>
        </w:rPr>
        <w:t>ами.</w:t>
      </w:r>
      <w:r w:rsidR="00200D0B">
        <w:rPr>
          <w:rFonts w:eastAsia="Calibri"/>
          <w:kern w:val="0"/>
          <w:sz w:val="24"/>
          <w:szCs w:val="24"/>
          <w14:ligatures w14:val="none"/>
        </w:rPr>
        <w:t xml:space="preserve"> Из их сообщений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>можно извлечь три неоспоримых факта: что</w:t>
      </w:r>
      <w:r w:rsidR="003860E2">
        <w:rPr>
          <w:rFonts w:eastAsia="Calibri"/>
          <w:kern w:val="0"/>
          <w:sz w:val="24"/>
          <w:szCs w:val="24"/>
          <w14:ligatures w14:val="none"/>
        </w:rPr>
        <w:t xml:space="preserve"> и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оксибии</w:t>
      </w:r>
      <w:proofErr w:type="spellEnd"/>
      <w:r w:rsidR="003860E2">
        <w:rPr>
          <w:rFonts w:eastAsia="Calibri"/>
          <w:kern w:val="0"/>
          <w:sz w:val="24"/>
          <w:szCs w:val="24"/>
          <w14:ligatures w14:val="none"/>
        </w:rPr>
        <w:t>,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и 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дециаты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были 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лигурийскими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племенами (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Strab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. </w:t>
      </w:r>
      <w:r w:rsidR="001C3003" w:rsidRPr="001C3003">
        <w:rPr>
          <w:rFonts w:eastAsia="Calibri"/>
          <w:kern w:val="0"/>
          <w:sz w:val="24"/>
          <w:szCs w:val="24"/>
          <w:lang w:val="en-US"/>
          <w14:ligatures w14:val="none"/>
        </w:rPr>
        <w:t>IV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>.</w:t>
      </w:r>
      <w:r w:rsidR="00200D0B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>1.</w:t>
      </w:r>
      <w:r w:rsidR="00200D0B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10; 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Plin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>.</w:t>
      </w:r>
      <w:r w:rsidR="00200D0B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NH. </w:t>
      </w:r>
      <w:r w:rsidR="001C3003" w:rsidRPr="001C3003">
        <w:rPr>
          <w:rFonts w:eastAsia="Calibri"/>
          <w:kern w:val="0"/>
          <w:sz w:val="24"/>
          <w:szCs w:val="24"/>
          <w:lang w:val="en-US"/>
          <w14:ligatures w14:val="none"/>
        </w:rPr>
        <w:t>III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>.</w:t>
      </w:r>
      <w:r w:rsidR="00200D0B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47; Flor. </w:t>
      </w:r>
      <w:r w:rsidR="001C3003" w:rsidRPr="001C3003">
        <w:rPr>
          <w:rFonts w:eastAsia="Calibri"/>
          <w:kern w:val="0"/>
          <w:sz w:val="24"/>
          <w:szCs w:val="24"/>
          <w:lang w:val="en-US"/>
          <w14:ligatures w14:val="none"/>
        </w:rPr>
        <w:t>I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>.</w:t>
      </w:r>
      <w:r w:rsidR="00200D0B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>19)</w:t>
      </w:r>
      <w:r w:rsidR="003860E2">
        <w:rPr>
          <w:rFonts w:eastAsia="Calibri"/>
          <w:kern w:val="0"/>
          <w:sz w:val="24"/>
          <w:szCs w:val="24"/>
          <w14:ligatures w14:val="none"/>
        </w:rPr>
        <w:t>;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что оба племени занимали прибрежную территорию (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Strab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>. IV.</w:t>
      </w:r>
      <w:r w:rsidR="00200D0B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>1.</w:t>
      </w:r>
      <w:r w:rsidR="00200D0B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>10)</w:t>
      </w:r>
      <w:r w:rsidR="003860E2">
        <w:rPr>
          <w:rFonts w:eastAsia="Calibri"/>
          <w:kern w:val="0"/>
          <w:sz w:val="24"/>
          <w:szCs w:val="24"/>
          <w14:ligatures w14:val="none"/>
        </w:rPr>
        <w:t>;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что 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Антиполь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распол</w:t>
      </w:r>
      <w:r w:rsidR="00200D0B">
        <w:rPr>
          <w:rFonts w:eastAsia="Calibri"/>
          <w:kern w:val="0"/>
          <w:sz w:val="24"/>
          <w:szCs w:val="24"/>
          <w14:ligatures w14:val="none"/>
        </w:rPr>
        <w:t>а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гался в землях 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дециатов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(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Plin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>.</w:t>
      </w:r>
      <w:r w:rsidR="00200D0B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NH. </w:t>
      </w:r>
      <w:r w:rsidR="001C3003" w:rsidRPr="001C3003">
        <w:rPr>
          <w:rFonts w:eastAsia="Calibri"/>
          <w:kern w:val="0"/>
          <w:sz w:val="24"/>
          <w:szCs w:val="24"/>
          <w:lang w:val="en-US"/>
          <w14:ligatures w14:val="none"/>
        </w:rPr>
        <w:t>III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>.</w:t>
      </w:r>
      <w:r w:rsidR="00200D0B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35; </w:t>
      </w:r>
      <w:proofErr w:type="spellStart"/>
      <w:r w:rsidR="001C3003" w:rsidRPr="001C3003">
        <w:rPr>
          <w:rFonts w:eastAsia="Calibri"/>
          <w:kern w:val="0"/>
          <w:sz w:val="24"/>
          <w:szCs w:val="24"/>
          <w:lang w:val="en-US"/>
          <w14:ligatures w14:val="none"/>
        </w:rPr>
        <w:t>Ptol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>.</w:t>
      </w:r>
      <w:r w:rsidR="00200D0B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1C3003" w:rsidRPr="001C3003">
        <w:rPr>
          <w:rFonts w:eastAsia="Calibri"/>
          <w:kern w:val="0"/>
          <w:sz w:val="24"/>
          <w:szCs w:val="24"/>
          <w:lang w:val="en-US"/>
          <w14:ligatures w14:val="none"/>
        </w:rPr>
        <w:t>Geog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. </w:t>
      </w:r>
      <w:r w:rsidR="001C3003" w:rsidRPr="001C3003">
        <w:rPr>
          <w:rFonts w:eastAsia="Calibri"/>
          <w:kern w:val="0"/>
          <w:sz w:val="24"/>
          <w:szCs w:val="24"/>
          <w:lang w:val="en-US"/>
          <w14:ligatures w14:val="none"/>
        </w:rPr>
        <w:t>II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>.</w:t>
      </w:r>
      <w:r w:rsidR="00200D0B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>10.</w:t>
      </w:r>
      <w:r w:rsidR="00200D0B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5). Последний факт особенно важен, поскольку </w:t>
      </w:r>
      <w:r w:rsidR="00200D0B">
        <w:rPr>
          <w:rFonts w:eastAsia="Calibri"/>
          <w:kern w:val="0"/>
          <w:sz w:val="24"/>
          <w:szCs w:val="24"/>
          <w14:ligatures w14:val="none"/>
        </w:rPr>
        <w:t>позволяет сделать вывод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, что </w:t>
      </w:r>
      <w:r w:rsidR="001C3003" w:rsidRPr="00F92E0B">
        <w:rPr>
          <w:rFonts w:eastAsia="Calibri"/>
          <w:kern w:val="0"/>
          <w:sz w:val="24"/>
          <w:szCs w:val="24"/>
          <w14:ligatures w14:val="none"/>
        </w:rPr>
        <w:t xml:space="preserve">земля </w:t>
      </w:r>
      <w:proofErr w:type="spellStart"/>
      <w:r w:rsidR="001C3003" w:rsidRPr="00F92E0B">
        <w:rPr>
          <w:rFonts w:eastAsia="Calibri"/>
          <w:kern w:val="0"/>
          <w:sz w:val="24"/>
          <w:szCs w:val="24"/>
          <w14:ligatures w14:val="none"/>
        </w:rPr>
        <w:t>дециатов</w:t>
      </w:r>
      <w:proofErr w:type="spellEnd"/>
      <w:r w:rsidR="001C3003" w:rsidRPr="00F92E0B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F92E0B" w:rsidRPr="00F92E0B">
        <w:rPr>
          <w:rFonts w:eastAsia="Calibri"/>
          <w:kern w:val="0"/>
          <w:sz w:val="24"/>
          <w:szCs w:val="24"/>
          <w14:ligatures w14:val="none"/>
        </w:rPr>
        <w:t xml:space="preserve">приблизительно </w:t>
      </w:r>
      <w:r w:rsidR="001C3003" w:rsidRPr="00F92E0B">
        <w:rPr>
          <w:rFonts w:eastAsia="Calibri"/>
          <w:kern w:val="0"/>
          <w:sz w:val="24"/>
          <w:szCs w:val="24"/>
          <w14:ligatures w14:val="none"/>
        </w:rPr>
        <w:t xml:space="preserve">составляла то, что в римские времена стало территорией </w:t>
      </w:r>
      <w:proofErr w:type="spellStart"/>
      <w:r w:rsidR="001C3003" w:rsidRPr="00F92E0B">
        <w:rPr>
          <w:rFonts w:eastAsia="Calibri"/>
          <w:kern w:val="0"/>
          <w:sz w:val="24"/>
          <w:szCs w:val="24"/>
          <w14:ligatures w14:val="none"/>
        </w:rPr>
        <w:t>Антиполиса</w:t>
      </w:r>
      <w:proofErr w:type="spellEnd"/>
      <w:r w:rsidR="001C3003" w:rsidRPr="00F92E0B">
        <w:rPr>
          <w:rFonts w:eastAsia="Calibri"/>
          <w:kern w:val="0"/>
          <w:sz w:val="24"/>
          <w:szCs w:val="24"/>
          <w14:ligatures w14:val="none"/>
        </w:rPr>
        <w:t>,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но это не </w:t>
      </w:r>
      <w:r w:rsidR="00200D0B">
        <w:rPr>
          <w:rFonts w:eastAsia="Calibri"/>
          <w:kern w:val="0"/>
          <w:sz w:val="24"/>
          <w:szCs w:val="24"/>
          <w14:ligatures w14:val="none"/>
        </w:rPr>
        <w:t>дает ответа на</w:t>
      </w:r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вопрос, </w:t>
      </w:r>
      <w:r w:rsidR="00DB0456">
        <w:rPr>
          <w:rFonts w:eastAsia="Calibri"/>
          <w:kern w:val="0"/>
          <w:sz w:val="24"/>
          <w:szCs w:val="24"/>
          <w14:ligatures w14:val="none"/>
        </w:rPr>
        <w:t xml:space="preserve">находились ли 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оксибии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 xml:space="preserve"> (и </w:t>
      </w:r>
      <w:proofErr w:type="spellStart"/>
      <w:r w:rsidR="001C3003" w:rsidRPr="001C3003">
        <w:rPr>
          <w:rFonts w:eastAsia="Calibri"/>
          <w:kern w:val="0"/>
          <w:sz w:val="24"/>
          <w:szCs w:val="24"/>
          <w14:ligatures w14:val="none"/>
        </w:rPr>
        <w:t>Эгитна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>) к востоку или к западу</w:t>
      </w:r>
      <w:r w:rsidR="00540DA4">
        <w:rPr>
          <w:rFonts w:eastAsia="Calibri"/>
          <w:kern w:val="0"/>
          <w:sz w:val="24"/>
          <w:szCs w:val="24"/>
          <w14:ligatures w14:val="none"/>
        </w:rPr>
        <w:t xml:space="preserve"> от </w:t>
      </w:r>
      <w:proofErr w:type="spellStart"/>
      <w:r w:rsidR="00540DA4">
        <w:rPr>
          <w:rFonts w:eastAsia="Calibri"/>
          <w:kern w:val="0"/>
          <w:sz w:val="24"/>
          <w:szCs w:val="24"/>
          <w14:ligatures w14:val="none"/>
        </w:rPr>
        <w:t>дециатов</w:t>
      </w:r>
      <w:proofErr w:type="spellEnd"/>
      <w:r w:rsidR="001C3003" w:rsidRPr="001C3003">
        <w:rPr>
          <w:rFonts w:eastAsia="Calibri"/>
          <w:kern w:val="0"/>
          <w:sz w:val="24"/>
          <w:szCs w:val="24"/>
          <w14:ligatures w14:val="none"/>
        </w:rPr>
        <w:t>.</w:t>
      </w:r>
    </w:p>
    <w:p w14:paraId="072407CD" w14:textId="267F1813" w:rsidR="001C3003" w:rsidRPr="001C3003" w:rsidRDefault="00062A95" w:rsidP="003F24C1">
      <w:pPr>
        <w:spacing w:line="240" w:lineRule="auto"/>
        <w:ind w:firstLine="397"/>
        <w:rPr>
          <w:rFonts w:eastAsia="Calibri"/>
          <w:kern w:val="0"/>
          <w:sz w:val="24"/>
          <w:szCs w:val="24"/>
          <w14:ligatures w14:val="none"/>
        </w:rPr>
      </w:pPr>
      <w:r>
        <w:rPr>
          <w:rFonts w:eastAsia="Calibri"/>
          <w:kern w:val="0"/>
          <w:sz w:val="24"/>
          <w:szCs w:val="24"/>
          <w14:ligatures w14:val="none"/>
        </w:rPr>
        <w:t>И</w:t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>менно союзники-</w:t>
      </w:r>
      <w:proofErr w:type="spellStart"/>
      <w:r w:rsidR="003F24C1" w:rsidRPr="003F24C1">
        <w:rPr>
          <w:rFonts w:eastAsia="Calibri"/>
          <w:kern w:val="0"/>
          <w:sz w:val="24"/>
          <w:szCs w:val="24"/>
          <w14:ligatures w14:val="none"/>
        </w:rPr>
        <w:t>массалиоты</w:t>
      </w:r>
      <w:proofErr w:type="spellEnd"/>
      <w:r w:rsidR="003F24C1" w:rsidRPr="003F24C1">
        <w:rPr>
          <w:rFonts w:eastAsia="Calibri"/>
          <w:kern w:val="0"/>
          <w:sz w:val="24"/>
          <w:szCs w:val="24"/>
          <w14:ligatures w14:val="none"/>
        </w:rPr>
        <w:t xml:space="preserve"> оказались главными бенефициарами кампании 154 г. до н.э., обошедшейся, впрочем, Риму малой кровью. Тем не менее, </w:t>
      </w:r>
      <w:r w:rsidRPr="0045566A">
        <w:rPr>
          <w:rFonts w:eastAsia="Calibri"/>
          <w:kern w:val="0"/>
          <w:sz w:val="24"/>
          <w:szCs w:val="24"/>
          <w14:ligatures w14:val="none"/>
        </w:rPr>
        <w:t xml:space="preserve">есть основания </w:t>
      </w:r>
      <w:r w:rsidRPr="0045566A">
        <w:rPr>
          <w:rFonts w:eastAsia="Calibri"/>
          <w:kern w:val="0"/>
          <w:sz w:val="24"/>
          <w:szCs w:val="24"/>
          <w14:ligatures w14:val="none"/>
        </w:rPr>
        <w:lastRenderedPageBreak/>
        <w:t xml:space="preserve">предполагать, </w:t>
      </w:r>
      <w:r w:rsidR="003F24C1" w:rsidRPr="0045566A">
        <w:rPr>
          <w:rFonts w:eastAsia="Calibri"/>
          <w:kern w:val="0"/>
          <w:sz w:val="24"/>
          <w:szCs w:val="24"/>
          <w14:ligatures w14:val="none"/>
        </w:rPr>
        <w:t>ч</w:t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 xml:space="preserve">то кампания Опимия имела более важные последствия, чем просто помощь Массалии в борьбе с </w:t>
      </w:r>
      <w:proofErr w:type="spellStart"/>
      <w:r w:rsidR="003F24C1" w:rsidRPr="003F24C1">
        <w:rPr>
          <w:rFonts w:eastAsia="Calibri"/>
          <w:kern w:val="0"/>
          <w:sz w:val="24"/>
          <w:szCs w:val="24"/>
          <w14:ligatures w14:val="none"/>
        </w:rPr>
        <w:t>лигур</w:t>
      </w:r>
      <w:r w:rsidR="00B44910">
        <w:rPr>
          <w:rFonts w:eastAsia="Calibri"/>
          <w:kern w:val="0"/>
          <w:sz w:val="24"/>
          <w:szCs w:val="24"/>
          <w14:ligatures w14:val="none"/>
        </w:rPr>
        <w:t>ами</w:t>
      </w:r>
      <w:proofErr w:type="spellEnd"/>
      <w:r w:rsidR="003F24C1" w:rsidRPr="003F24C1">
        <w:rPr>
          <w:rFonts w:eastAsia="Calibri"/>
          <w:kern w:val="0"/>
          <w:sz w:val="24"/>
          <w:szCs w:val="24"/>
          <w14:ligatures w14:val="none"/>
        </w:rPr>
        <w:t>, хотя Полибий</w:t>
      </w:r>
      <w:r w:rsidR="000F6655" w:rsidRPr="000F6655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D05EEE">
        <w:rPr>
          <w:rFonts w:eastAsia="Calibri"/>
          <w:kern w:val="0"/>
          <w:sz w:val="24"/>
          <w:szCs w:val="24"/>
          <w14:ligatures w14:val="none"/>
        </w:rPr>
        <w:t xml:space="preserve">об </w:t>
      </w:r>
      <w:r w:rsidR="00D05EEE" w:rsidRPr="003F24C1">
        <w:rPr>
          <w:rFonts w:eastAsia="Calibri"/>
          <w:kern w:val="0"/>
          <w:sz w:val="24"/>
          <w:szCs w:val="24"/>
          <w14:ligatures w14:val="none"/>
        </w:rPr>
        <w:t>это</w:t>
      </w:r>
      <w:r w:rsidR="00D05EEE">
        <w:rPr>
          <w:rFonts w:eastAsia="Calibri"/>
          <w:kern w:val="0"/>
          <w:sz w:val="24"/>
          <w:szCs w:val="24"/>
          <w14:ligatures w14:val="none"/>
        </w:rPr>
        <w:t xml:space="preserve">м </w:t>
      </w:r>
      <w:r w:rsidR="00D05EEE" w:rsidRPr="003F24C1">
        <w:rPr>
          <w:rFonts w:eastAsia="Calibri"/>
          <w:kern w:val="0"/>
          <w:sz w:val="24"/>
          <w:szCs w:val="24"/>
          <w14:ligatures w14:val="none"/>
        </w:rPr>
        <w:t xml:space="preserve">не упоминает </w:t>
      </w:r>
      <w:r w:rsidR="000F6655" w:rsidRPr="000F6655">
        <w:rPr>
          <w:rFonts w:eastAsia="Calibri"/>
          <w:kern w:val="0"/>
          <w:sz w:val="24"/>
          <w:szCs w:val="24"/>
          <w14:ligatures w14:val="none"/>
        </w:rPr>
        <w:t>[</w:t>
      </w:r>
      <w:r w:rsidR="000F6655">
        <w:rPr>
          <w:rFonts w:eastAsia="Calibri"/>
          <w:kern w:val="0"/>
          <w:sz w:val="24"/>
          <w:szCs w:val="24"/>
          <w14:ligatures w14:val="none"/>
        </w:rPr>
        <w:t xml:space="preserve">см., напр.: </w:t>
      </w:r>
      <w:r w:rsidR="000F6655" w:rsidRPr="000F6655">
        <w:rPr>
          <w:rFonts w:eastAsia="Calibri"/>
          <w:kern w:val="0"/>
          <w:sz w:val="24"/>
          <w:szCs w:val="24"/>
          <w14:ligatures w14:val="none"/>
        </w:rPr>
        <w:t>12</w:t>
      </w:r>
      <w:r w:rsidR="000F6655">
        <w:rPr>
          <w:rFonts w:eastAsia="Calibri"/>
          <w:kern w:val="0"/>
          <w:sz w:val="24"/>
          <w:szCs w:val="24"/>
          <w14:ligatures w14:val="none"/>
        </w:rPr>
        <w:t>;</w:t>
      </w:r>
      <w:r w:rsidR="000F6655" w:rsidRPr="000F6655">
        <w:rPr>
          <w:rFonts w:eastAsia="Calibri"/>
          <w:kern w:val="0"/>
          <w:sz w:val="24"/>
          <w:szCs w:val="24"/>
          <w14:ligatures w14:val="none"/>
        </w:rPr>
        <w:t xml:space="preserve"> 13]</w:t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>. В трактате «О государстве» (</w:t>
      </w:r>
      <w:proofErr w:type="spellStart"/>
      <w:r w:rsidR="003F24C1" w:rsidRPr="003F24C1">
        <w:rPr>
          <w:rFonts w:eastAsia="Calibri"/>
          <w:kern w:val="0"/>
          <w:sz w:val="24"/>
          <w:szCs w:val="24"/>
          <w:lang w:val="en-US"/>
          <w14:ligatures w14:val="none"/>
        </w:rPr>
        <w:t>Cic</w:t>
      </w:r>
      <w:proofErr w:type="spellEnd"/>
      <w:r w:rsidR="003F24C1" w:rsidRPr="003F24C1">
        <w:rPr>
          <w:rFonts w:eastAsia="Calibri"/>
          <w:kern w:val="0"/>
          <w:sz w:val="24"/>
          <w:szCs w:val="24"/>
          <w14:ligatures w14:val="none"/>
        </w:rPr>
        <w:t>.</w:t>
      </w:r>
      <w:r w:rsidR="00D05EEE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3F24C1" w:rsidRPr="003F24C1">
        <w:rPr>
          <w:rFonts w:eastAsia="Calibri"/>
          <w:kern w:val="0"/>
          <w:sz w:val="24"/>
          <w:szCs w:val="24"/>
          <w:lang w:val="en-US"/>
          <w14:ligatures w14:val="none"/>
        </w:rPr>
        <w:t>Rep</w:t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 xml:space="preserve">. </w:t>
      </w:r>
      <w:r w:rsidR="003F24C1" w:rsidRPr="003F24C1">
        <w:rPr>
          <w:rFonts w:eastAsia="Calibri"/>
          <w:kern w:val="0"/>
          <w:sz w:val="24"/>
          <w:szCs w:val="24"/>
          <w:lang w:val="en-US"/>
          <w14:ligatures w14:val="none"/>
        </w:rPr>
        <w:t>III</w:t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>.</w:t>
      </w:r>
      <w:r w:rsidR="00D05EEE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 xml:space="preserve">16) Цицерон упомянул о </w:t>
      </w:r>
      <w:r w:rsidR="00D05EEE" w:rsidRPr="003F24C1">
        <w:rPr>
          <w:rFonts w:eastAsia="Calibri"/>
          <w:kern w:val="0"/>
          <w:sz w:val="24"/>
          <w:szCs w:val="24"/>
          <w14:ligatures w14:val="none"/>
        </w:rPr>
        <w:t xml:space="preserve">наложенном на трансальпийских галлов </w:t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>запрете на выращивание виноградных лоз и оливок</w:t>
      </w:r>
      <w:r w:rsidR="003F24C1" w:rsidRPr="003F24C1">
        <w:rPr>
          <w:rFonts w:eastAsia="Calibri"/>
          <w:kern w:val="0"/>
          <w:sz w:val="24"/>
          <w:szCs w:val="24"/>
          <w:vertAlign w:val="superscript"/>
          <w14:ligatures w14:val="none"/>
        </w:rPr>
        <w:footnoteReference w:id="2"/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 xml:space="preserve">. Поскольку </w:t>
      </w:r>
      <w:r w:rsidR="0045566A" w:rsidRPr="0045566A">
        <w:rPr>
          <w:rFonts w:eastAsia="Calibri"/>
          <w:kern w:val="0"/>
          <w:sz w:val="24"/>
          <w:szCs w:val="24"/>
          <w14:ligatures w14:val="none"/>
        </w:rPr>
        <w:t>воображаемая</w:t>
      </w:r>
      <w:r w:rsidR="00D05EEE" w:rsidRPr="0045566A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3F24C1" w:rsidRPr="0045566A">
        <w:rPr>
          <w:rFonts w:eastAsia="Calibri"/>
          <w:kern w:val="0"/>
          <w:sz w:val="24"/>
          <w:szCs w:val="24"/>
          <w14:ligatures w14:val="none"/>
        </w:rPr>
        <w:t xml:space="preserve">беседа </w:t>
      </w:r>
      <w:r w:rsidR="00D05EEE" w:rsidRPr="0045566A">
        <w:rPr>
          <w:rFonts w:eastAsia="Calibri"/>
          <w:kern w:val="0"/>
          <w:sz w:val="24"/>
          <w:szCs w:val="24"/>
          <w14:ligatures w14:val="none"/>
        </w:rPr>
        <w:t xml:space="preserve">происходит в </w:t>
      </w:r>
      <w:r w:rsidR="003F24C1" w:rsidRPr="0045566A">
        <w:rPr>
          <w:rFonts w:eastAsia="Calibri"/>
          <w:kern w:val="0"/>
          <w:sz w:val="24"/>
          <w:szCs w:val="24"/>
          <w14:ligatures w14:val="none"/>
        </w:rPr>
        <w:t>129 г. до н.э.,</w:t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 xml:space="preserve"> то есть раньше, чем основание Провинции, то, как предположили Т.</w:t>
      </w:r>
      <w:r w:rsidR="00EC0E88">
        <w:rPr>
          <w:rFonts w:eastAsia="Calibri"/>
          <w:kern w:val="0"/>
          <w:sz w:val="24"/>
          <w:szCs w:val="24"/>
          <w14:ligatures w14:val="none"/>
        </w:rPr>
        <w:t> </w:t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>Фрэнк</w:t>
      </w:r>
      <w:r w:rsidR="000F6655" w:rsidRPr="000F6655">
        <w:rPr>
          <w:rFonts w:eastAsia="Calibri"/>
          <w:kern w:val="0"/>
          <w:sz w:val="24"/>
          <w:szCs w:val="24"/>
          <w14:ligatures w14:val="none"/>
        </w:rPr>
        <w:t xml:space="preserve"> [15, </w:t>
      </w:r>
      <w:r w:rsidR="000F6655">
        <w:rPr>
          <w:rFonts w:eastAsia="Calibri"/>
          <w:kern w:val="0"/>
          <w:sz w:val="24"/>
          <w:szCs w:val="24"/>
          <w:lang w:val="en-US"/>
          <w14:ligatures w14:val="none"/>
        </w:rPr>
        <w:t>p</w:t>
      </w:r>
      <w:r w:rsidR="000F6655" w:rsidRPr="000F6655">
        <w:rPr>
          <w:rFonts w:eastAsia="Calibri"/>
          <w:kern w:val="0"/>
          <w:sz w:val="24"/>
          <w:szCs w:val="24"/>
          <w14:ligatures w14:val="none"/>
        </w:rPr>
        <w:t>. 280–281</w:t>
      </w:r>
      <w:r w:rsidR="000F6655">
        <w:rPr>
          <w:rFonts w:eastAsia="Calibri"/>
          <w:kern w:val="0"/>
          <w:sz w:val="24"/>
          <w:szCs w:val="24"/>
          <w14:ligatures w14:val="none"/>
        </w:rPr>
        <w:t xml:space="preserve">; </w:t>
      </w:r>
      <w:r w:rsidR="000F6655" w:rsidRPr="000F6655">
        <w:rPr>
          <w:rFonts w:eastAsia="Calibri"/>
          <w:kern w:val="0"/>
          <w:sz w:val="24"/>
          <w:szCs w:val="24"/>
          <w14:ligatures w14:val="none"/>
        </w:rPr>
        <w:t xml:space="preserve">14, </w:t>
      </w:r>
      <w:r w:rsidR="000F6655">
        <w:rPr>
          <w:rFonts w:eastAsia="Calibri"/>
          <w:kern w:val="0"/>
          <w:sz w:val="24"/>
          <w:szCs w:val="24"/>
          <w:lang w:val="en-US"/>
          <w14:ligatures w14:val="none"/>
        </w:rPr>
        <w:t>p</w:t>
      </w:r>
      <w:r w:rsidR="000F6655" w:rsidRPr="000F6655">
        <w:rPr>
          <w:rFonts w:eastAsia="Calibri"/>
          <w:kern w:val="0"/>
          <w:sz w:val="24"/>
          <w:szCs w:val="24"/>
          <w14:ligatures w14:val="none"/>
        </w:rPr>
        <w:t>. 172–174]</w:t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 xml:space="preserve">, Э. </w:t>
      </w:r>
      <w:proofErr w:type="spellStart"/>
      <w:r w:rsidR="003F24C1" w:rsidRPr="003F24C1">
        <w:rPr>
          <w:rFonts w:eastAsia="Calibri"/>
          <w:kern w:val="0"/>
          <w:sz w:val="24"/>
          <w:szCs w:val="24"/>
          <w14:ligatures w14:val="none"/>
        </w:rPr>
        <w:t>Бэдиан</w:t>
      </w:r>
      <w:proofErr w:type="spellEnd"/>
      <w:r w:rsidR="000F6655" w:rsidRPr="000F6655">
        <w:rPr>
          <w:rFonts w:eastAsia="Calibri"/>
          <w:kern w:val="0"/>
          <w:sz w:val="24"/>
          <w:szCs w:val="24"/>
          <w14:ligatures w14:val="none"/>
        </w:rPr>
        <w:t xml:space="preserve"> [7, </w:t>
      </w:r>
      <w:r w:rsidR="000F6655">
        <w:rPr>
          <w:rFonts w:eastAsia="Calibri"/>
          <w:kern w:val="0"/>
          <w:sz w:val="24"/>
          <w:szCs w:val="24"/>
          <w:lang w:val="en-US"/>
          <w14:ligatures w14:val="none"/>
        </w:rPr>
        <w:t>p</w:t>
      </w:r>
      <w:r w:rsidR="000F6655" w:rsidRPr="000F6655">
        <w:rPr>
          <w:rFonts w:eastAsia="Calibri"/>
          <w:kern w:val="0"/>
          <w:sz w:val="24"/>
          <w:szCs w:val="24"/>
          <w14:ligatures w14:val="none"/>
        </w:rPr>
        <w:t>. 19–20]</w:t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 xml:space="preserve"> и К. </w:t>
      </w:r>
      <w:proofErr w:type="spellStart"/>
      <w:r w:rsidR="003F24C1" w:rsidRPr="003F24C1">
        <w:rPr>
          <w:rFonts w:eastAsia="Calibri"/>
          <w:kern w:val="0"/>
          <w:sz w:val="24"/>
          <w:szCs w:val="24"/>
          <w14:ligatures w14:val="none"/>
        </w:rPr>
        <w:t>Гудино</w:t>
      </w:r>
      <w:proofErr w:type="spellEnd"/>
      <w:r w:rsidR="000F6655" w:rsidRPr="000F6655">
        <w:rPr>
          <w:rFonts w:eastAsia="Calibri"/>
          <w:kern w:val="0"/>
          <w:sz w:val="24"/>
          <w:szCs w:val="24"/>
          <w14:ligatures w14:val="none"/>
        </w:rPr>
        <w:t xml:space="preserve"> [</w:t>
      </w:r>
      <w:r w:rsidR="00CC7199" w:rsidRPr="00CC7199">
        <w:rPr>
          <w:rFonts w:eastAsia="Calibri"/>
          <w:kern w:val="0"/>
          <w:sz w:val="24"/>
          <w:szCs w:val="24"/>
          <w14:ligatures w14:val="none"/>
        </w:rPr>
        <w:t xml:space="preserve">16, </w:t>
      </w:r>
      <w:r w:rsidR="00CC7199">
        <w:rPr>
          <w:rFonts w:eastAsia="Calibri"/>
          <w:kern w:val="0"/>
          <w:sz w:val="24"/>
          <w:szCs w:val="24"/>
          <w:lang w:val="en-US"/>
          <w14:ligatures w14:val="none"/>
        </w:rPr>
        <w:t>p</w:t>
      </w:r>
      <w:r w:rsidR="00CC7199" w:rsidRPr="00CC7199">
        <w:rPr>
          <w:rFonts w:eastAsia="Calibri"/>
          <w:kern w:val="0"/>
          <w:sz w:val="24"/>
          <w:szCs w:val="24"/>
          <w14:ligatures w14:val="none"/>
        </w:rPr>
        <w:t>. 686</w:t>
      </w:r>
      <w:r w:rsidR="00CC7199">
        <w:rPr>
          <w:rFonts w:eastAsia="Calibri"/>
          <w:kern w:val="0"/>
          <w:sz w:val="24"/>
          <w:szCs w:val="24"/>
          <w14:ligatures w14:val="none"/>
        </w:rPr>
        <w:t>–</w:t>
      </w:r>
      <w:r w:rsidR="00CC7199" w:rsidRPr="00CC7199">
        <w:rPr>
          <w:rFonts w:eastAsia="Calibri"/>
          <w:kern w:val="0"/>
          <w:sz w:val="24"/>
          <w:szCs w:val="24"/>
          <w14:ligatures w14:val="none"/>
        </w:rPr>
        <w:t>687</w:t>
      </w:r>
      <w:r w:rsidR="000F6655" w:rsidRPr="000F6655">
        <w:rPr>
          <w:rFonts w:eastAsia="Calibri"/>
          <w:kern w:val="0"/>
          <w:sz w:val="24"/>
          <w:szCs w:val="24"/>
          <w14:ligatures w14:val="none"/>
        </w:rPr>
        <w:t>]</w:t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 xml:space="preserve">, это может </w:t>
      </w:r>
      <w:r w:rsidR="00D05EEE">
        <w:rPr>
          <w:rFonts w:eastAsia="Calibri"/>
          <w:kern w:val="0"/>
          <w:sz w:val="24"/>
          <w:szCs w:val="24"/>
          <w14:ligatures w14:val="none"/>
        </w:rPr>
        <w:t>свидетельствовать</w:t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 xml:space="preserve"> об уже юридически оформленном контроле </w:t>
      </w:r>
      <w:r w:rsidR="00D05EEE">
        <w:rPr>
          <w:rFonts w:eastAsia="Calibri"/>
          <w:kern w:val="0"/>
          <w:sz w:val="24"/>
          <w:szCs w:val="24"/>
          <w14:ligatures w14:val="none"/>
        </w:rPr>
        <w:t xml:space="preserve">над </w:t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>галльски</w:t>
      </w:r>
      <w:r w:rsidR="00D05EEE">
        <w:rPr>
          <w:rFonts w:eastAsia="Calibri"/>
          <w:kern w:val="0"/>
          <w:sz w:val="24"/>
          <w:szCs w:val="24"/>
          <w14:ligatures w14:val="none"/>
        </w:rPr>
        <w:t>ми</w:t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 xml:space="preserve"> территори</w:t>
      </w:r>
      <w:r w:rsidR="00D05EEE">
        <w:rPr>
          <w:rFonts w:eastAsia="Calibri"/>
          <w:kern w:val="0"/>
          <w:sz w:val="24"/>
          <w:szCs w:val="24"/>
          <w14:ligatures w14:val="none"/>
        </w:rPr>
        <w:t>ями</w:t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 xml:space="preserve">. </w:t>
      </w:r>
      <w:r w:rsidR="00D05EEE">
        <w:rPr>
          <w:rFonts w:eastAsia="Calibri"/>
          <w:kern w:val="0"/>
          <w:sz w:val="24"/>
          <w:szCs w:val="24"/>
          <w14:ligatures w14:val="none"/>
        </w:rPr>
        <w:t xml:space="preserve">Как бы то ни было, подобный </w:t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 xml:space="preserve">контроль распространялся только на </w:t>
      </w:r>
      <w:proofErr w:type="spellStart"/>
      <w:r w:rsidR="003F24C1" w:rsidRPr="003F24C1">
        <w:rPr>
          <w:rFonts w:eastAsia="Calibri"/>
          <w:kern w:val="0"/>
          <w:sz w:val="24"/>
          <w:szCs w:val="24"/>
          <w14:ligatures w14:val="none"/>
        </w:rPr>
        <w:t>оксибиев</w:t>
      </w:r>
      <w:proofErr w:type="spellEnd"/>
      <w:r w:rsidR="003F24C1" w:rsidRPr="003F24C1">
        <w:rPr>
          <w:rFonts w:eastAsia="Calibri"/>
          <w:kern w:val="0"/>
          <w:sz w:val="24"/>
          <w:szCs w:val="24"/>
          <w14:ligatures w14:val="none"/>
        </w:rPr>
        <w:t xml:space="preserve"> и </w:t>
      </w:r>
      <w:proofErr w:type="spellStart"/>
      <w:r w:rsidR="003F24C1" w:rsidRPr="003F24C1">
        <w:rPr>
          <w:rFonts w:eastAsia="Calibri"/>
          <w:kern w:val="0"/>
          <w:sz w:val="24"/>
          <w:szCs w:val="24"/>
          <w14:ligatures w14:val="none"/>
        </w:rPr>
        <w:t>дециатов</w:t>
      </w:r>
      <w:proofErr w:type="spellEnd"/>
      <w:r w:rsidR="003F24C1" w:rsidRPr="003F24C1">
        <w:rPr>
          <w:rFonts w:eastAsia="Calibri"/>
          <w:kern w:val="0"/>
          <w:sz w:val="24"/>
          <w:szCs w:val="24"/>
          <w14:ligatures w14:val="none"/>
        </w:rPr>
        <w:t>.</w:t>
      </w:r>
      <w:r w:rsidR="003F24C1">
        <w:rPr>
          <w:rFonts w:eastAsia="Calibri"/>
          <w:kern w:val="0"/>
          <w:sz w:val="24"/>
          <w:szCs w:val="24"/>
          <w14:ligatures w14:val="none"/>
        </w:rPr>
        <w:t xml:space="preserve"> </w:t>
      </w:r>
      <w:r w:rsidR="003F24C1" w:rsidRPr="003F24C1">
        <w:rPr>
          <w:rFonts w:eastAsia="Calibri"/>
          <w:kern w:val="0"/>
          <w:sz w:val="24"/>
          <w:szCs w:val="24"/>
          <w14:ligatures w14:val="none"/>
        </w:rPr>
        <w:t>В течение целого поколения после победы Опимия в южной Галлии, по-видимому, царил мир, и у нас нет никаких упоминаний о присутствии римлян в данном регионе.</w:t>
      </w:r>
    </w:p>
    <w:p w14:paraId="461E44B9" w14:textId="77777777" w:rsidR="001C3003" w:rsidRPr="001C3003" w:rsidRDefault="001C3003" w:rsidP="001C3003">
      <w:pPr>
        <w:spacing w:line="240" w:lineRule="auto"/>
        <w:jc w:val="center"/>
        <w:rPr>
          <w:rFonts w:eastAsia="Calibri"/>
          <w:b/>
          <w:bCs/>
          <w:kern w:val="0"/>
          <w:sz w:val="24"/>
          <w:szCs w:val="24"/>
          <w14:ligatures w14:val="none"/>
        </w:rPr>
      </w:pPr>
      <w:r w:rsidRPr="001C3003">
        <w:rPr>
          <w:rFonts w:eastAsia="Calibri"/>
          <w:b/>
          <w:bCs/>
          <w:kern w:val="0"/>
          <w:sz w:val="24"/>
          <w:szCs w:val="24"/>
          <w14:ligatures w14:val="none"/>
        </w:rPr>
        <w:t>Литература</w:t>
      </w:r>
    </w:p>
    <w:p w14:paraId="0BE5661B" w14:textId="77777777" w:rsidR="00B25250" w:rsidRDefault="00B25250" w:rsidP="001C3003">
      <w:pPr>
        <w:numPr>
          <w:ilvl w:val="0"/>
          <w:numId w:val="1"/>
        </w:numPr>
        <w:spacing w:line="240" w:lineRule="auto"/>
        <w:ind w:left="426"/>
        <w:contextualSpacing/>
        <w:rPr>
          <w:rFonts w:eastAsia="Calibri"/>
          <w:kern w:val="0"/>
          <w:sz w:val="24"/>
          <w:szCs w:val="24"/>
          <w14:ligatures w14:val="none"/>
        </w:rPr>
      </w:pPr>
      <w:r w:rsidRPr="005A14CE">
        <w:rPr>
          <w:rFonts w:eastAsia="Calibri"/>
          <w:i/>
          <w:kern w:val="0"/>
          <w:sz w:val="24"/>
          <w:szCs w:val="24"/>
          <w14:ligatures w14:val="none"/>
        </w:rPr>
        <w:t>Ливий Тит</w:t>
      </w:r>
      <w:r w:rsidRPr="005A14CE">
        <w:rPr>
          <w:rFonts w:eastAsia="Calibri"/>
          <w:kern w:val="0"/>
          <w:sz w:val="24"/>
          <w:szCs w:val="24"/>
          <w14:ligatures w14:val="none"/>
        </w:rPr>
        <w:t xml:space="preserve">. </w:t>
      </w:r>
      <w:proofErr w:type="spellStart"/>
      <w:r w:rsidRPr="005A14CE">
        <w:rPr>
          <w:rFonts w:eastAsia="Calibri"/>
          <w:kern w:val="0"/>
          <w:sz w:val="24"/>
          <w:szCs w:val="24"/>
          <w14:ligatures w14:val="none"/>
        </w:rPr>
        <w:t>Периохи</w:t>
      </w:r>
      <w:proofErr w:type="spellEnd"/>
      <w:r w:rsidRPr="005A14CE">
        <w:rPr>
          <w:rFonts w:eastAsia="Calibri"/>
          <w:kern w:val="0"/>
          <w:sz w:val="24"/>
          <w:szCs w:val="24"/>
          <w14:ligatures w14:val="none"/>
        </w:rPr>
        <w:t xml:space="preserve"> // </w:t>
      </w:r>
      <w:r w:rsidRPr="005A14CE">
        <w:rPr>
          <w:rFonts w:eastAsia="Calibri"/>
          <w:i/>
          <w:kern w:val="0"/>
          <w:sz w:val="24"/>
          <w:szCs w:val="24"/>
          <w14:ligatures w14:val="none"/>
        </w:rPr>
        <w:t>Ливий Тит</w:t>
      </w:r>
      <w:r w:rsidRPr="005A14CE">
        <w:rPr>
          <w:rFonts w:eastAsia="Calibri"/>
          <w:kern w:val="0"/>
          <w:sz w:val="24"/>
          <w:szCs w:val="24"/>
          <w14:ligatures w14:val="none"/>
        </w:rPr>
        <w:t xml:space="preserve">. История Рима от основания города / Пер. с лат. М.Л. Гаспарова. Т. 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III</w:t>
      </w:r>
      <w:r w:rsidRPr="005A14CE">
        <w:rPr>
          <w:rFonts w:eastAsia="Calibri"/>
          <w:kern w:val="0"/>
          <w:sz w:val="24"/>
          <w:szCs w:val="24"/>
          <w14:ligatures w14:val="none"/>
        </w:rPr>
        <w:t>. М.: Наука, 1993. С. 557–589.</w:t>
      </w:r>
    </w:p>
    <w:p w14:paraId="7A8ACE2E" w14:textId="77777777" w:rsidR="00B25250" w:rsidRDefault="00B25250" w:rsidP="001C3003">
      <w:pPr>
        <w:numPr>
          <w:ilvl w:val="0"/>
          <w:numId w:val="1"/>
        </w:numPr>
        <w:spacing w:line="240" w:lineRule="auto"/>
        <w:ind w:left="426"/>
        <w:contextualSpacing/>
        <w:rPr>
          <w:rFonts w:eastAsia="Calibri"/>
          <w:kern w:val="0"/>
          <w:sz w:val="24"/>
          <w:szCs w:val="24"/>
          <w14:ligatures w14:val="none"/>
        </w:rPr>
      </w:pPr>
      <w:r w:rsidRPr="005A14CE">
        <w:rPr>
          <w:rFonts w:eastAsia="Calibri"/>
          <w:i/>
          <w:kern w:val="0"/>
          <w:sz w:val="24"/>
          <w:szCs w:val="24"/>
          <w14:ligatures w14:val="none"/>
        </w:rPr>
        <w:t>Плиний Старший</w:t>
      </w:r>
      <w:r w:rsidRPr="005A14CE">
        <w:rPr>
          <w:rFonts w:eastAsia="Calibri"/>
          <w:kern w:val="0"/>
          <w:sz w:val="24"/>
          <w:szCs w:val="24"/>
          <w14:ligatures w14:val="none"/>
        </w:rPr>
        <w:t>. Естественная история. Книга II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I</w:t>
      </w:r>
      <w:r w:rsidRPr="005A14CE">
        <w:rPr>
          <w:rFonts w:eastAsia="Calibri"/>
          <w:kern w:val="0"/>
          <w:sz w:val="24"/>
          <w:szCs w:val="24"/>
          <w14:ligatures w14:val="none"/>
        </w:rPr>
        <w:t xml:space="preserve"> // Архив истории науки и техники / Пер. с лат. Б.А. Старостина. М.: Янус-К, 2010. </w:t>
      </w:r>
      <w:proofErr w:type="spellStart"/>
      <w:r w:rsidRPr="005A14CE">
        <w:rPr>
          <w:rFonts w:eastAsia="Calibri"/>
          <w:kern w:val="0"/>
          <w:sz w:val="24"/>
          <w:szCs w:val="24"/>
          <w14:ligatures w14:val="none"/>
        </w:rPr>
        <w:t>Вып</w:t>
      </w:r>
      <w:proofErr w:type="spellEnd"/>
      <w:r w:rsidRPr="005A14CE">
        <w:rPr>
          <w:rFonts w:eastAsia="Calibri"/>
          <w:kern w:val="0"/>
          <w:sz w:val="24"/>
          <w:szCs w:val="24"/>
          <w14:ligatures w14:val="none"/>
        </w:rPr>
        <w:t>. 4 (13). С. 393–454.</w:t>
      </w:r>
    </w:p>
    <w:p w14:paraId="3A14B9A4" w14:textId="77777777" w:rsidR="00B25250" w:rsidRDefault="00B25250" w:rsidP="001C3003">
      <w:pPr>
        <w:numPr>
          <w:ilvl w:val="0"/>
          <w:numId w:val="1"/>
        </w:numPr>
        <w:spacing w:line="240" w:lineRule="auto"/>
        <w:ind w:left="426"/>
        <w:contextualSpacing/>
        <w:rPr>
          <w:rFonts w:eastAsia="Calibri"/>
          <w:kern w:val="0"/>
          <w:sz w:val="24"/>
          <w:szCs w:val="24"/>
          <w14:ligatures w14:val="none"/>
        </w:rPr>
      </w:pPr>
      <w:r w:rsidRPr="005A14CE">
        <w:rPr>
          <w:rFonts w:eastAsia="Calibri"/>
          <w:i/>
          <w:kern w:val="0"/>
          <w:sz w:val="24"/>
          <w:szCs w:val="24"/>
          <w14:ligatures w14:val="none"/>
        </w:rPr>
        <w:t>Полибий</w:t>
      </w:r>
      <w:r w:rsidRPr="005A14CE">
        <w:rPr>
          <w:rFonts w:eastAsia="Calibri"/>
          <w:kern w:val="0"/>
          <w:sz w:val="24"/>
          <w:szCs w:val="24"/>
          <w14:ligatures w14:val="none"/>
        </w:rPr>
        <w:t xml:space="preserve">. Всеобщая история // </w:t>
      </w:r>
      <w:r w:rsidRPr="005A14CE">
        <w:rPr>
          <w:rFonts w:eastAsia="Calibri"/>
          <w:i/>
          <w:kern w:val="0"/>
          <w:sz w:val="24"/>
          <w:szCs w:val="24"/>
          <w14:ligatures w14:val="none"/>
        </w:rPr>
        <w:t>Полибий</w:t>
      </w:r>
      <w:r w:rsidRPr="005A14CE">
        <w:rPr>
          <w:rFonts w:eastAsia="Calibri"/>
          <w:kern w:val="0"/>
          <w:sz w:val="24"/>
          <w:szCs w:val="24"/>
          <w14:ligatures w14:val="none"/>
        </w:rPr>
        <w:t xml:space="preserve">. Всеобщая история в сорока книгах / Пер. с греч. Ф.Г. Мищенко. Т. 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I</w:t>
      </w:r>
      <w:r w:rsidRPr="005A14CE">
        <w:rPr>
          <w:rFonts w:eastAsia="Calibri"/>
          <w:kern w:val="0"/>
          <w:sz w:val="24"/>
          <w:szCs w:val="24"/>
          <w14:ligatures w14:val="none"/>
        </w:rPr>
        <w:t xml:space="preserve"> (кн. 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I</w:t>
      </w:r>
      <w:r w:rsidRPr="005A14CE">
        <w:rPr>
          <w:rFonts w:eastAsia="Calibri"/>
          <w:kern w:val="0"/>
          <w:sz w:val="24"/>
          <w:szCs w:val="24"/>
          <w14:ligatures w14:val="none"/>
        </w:rPr>
        <w:t xml:space="preserve"> – 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V</w:t>
      </w:r>
      <w:r w:rsidRPr="005A14CE">
        <w:rPr>
          <w:rFonts w:eastAsia="Calibri"/>
          <w:kern w:val="0"/>
          <w:sz w:val="24"/>
          <w:szCs w:val="24"/>
          <w14:ligatures w14:val="none"/>
        </w:rPr>
        <w:t>). СПб.: Наука, 2005.</w:t>
      </w:r>
    </w:p>
    <w:p w14:paraId="48229707" w14:textId="307E4717" w:rsidR="00B25250" w:rsidRDefault="00B25250" w:rsidP="001C3003">
      <w:pPr>
        <w:numPr>
          <w:ilvl w:val="0"/>
          <w:numId w:val="1"/>
        </w:numPr>
        <w:spacing w:line="240" w:lineRule="auto"/>
        <w:ind w:left="426"/>
        <w:contextualSpacing/>
        <w:rPr>
          <w:rFonts w:eastAsia="Calibri"/>
          <w:kern w:val="0"/>
          <w:sz w:val="24"/>
          <w:szCs w:val="24"/>
          <w14:ligatures w14:val="none"/>
        </w:rPr>
      </w:pPr>
      <w:r w:rsidRPr="005A14CE">
        <w:rPr>
          <w:rFonts w:eastAsia="Calibri"/>
          <w:i/>
          <w:kern w:val="0"/>
          <w:sz w:val="24"/>
          <w:szCs w:val="24"/>
          <w14:ligatures w14:val="none"/>
        </w:rPr>
        <w:t>Страбон</w:t>
      </w:r>
      <w:r w:rsidRPr="005A14CE">
        <w:rPr>
          <w:rFonts w:eastAsia="Calibri"/>
          <w:kern w:val="0"/>
          <w:sz w:val="24"/>
          <w:szCs w:val="24"/>
          <w14:ligatures w14:val="none"/>
        </w:rPr>
        <w:t xml:space="preserve">. География // </w:t>
      </w:r>
      <w:r w:rsidRPr="005A14CE">
        <w:rPr>
          <w:rFonts w:eastAsia="Calibri"/>
          <w:i/>
          <w:kern w:val="0"/>
          <w:sz w:val="24"/>
          <w:szCs w:val="24"/>
          <w14:ligatures w14:val="none"/>
        </w:rPr>
        <w:t>Страбон</w:t>
      </w:r>
      <w:r w:rsidRPr="005A14CE">
        <w:rPr>
          <w:rFonts w:eastAsia="Calibri"/>
          <w:kern w:val="0"/>
          <w:sz w:val="24"/>
          <w:szCs w:val="24"/>
          <w14:ligatures w14:val="none"/>
        </w:rPr>
        <w:t>. География в 17 книгах / Пер. в греч. Г.А.</w:t>
      </w:r>
      <w:r w:rsidR="00EC0E88">
        <w:rPr>
          <w:rFonts w:eastAsia="Calibri"/>
          <w:kern w:val="0"/>
          <w:sz w:val="24"/>
          <w:szCs w:val="24"/>
          <w14:ligatures w14:val="none"/>
        </w:rPr>
        <w:t> </w:t>
      </w:r>
      <w:proofErr w:type="spellStart"/>
      <w:r w:rsidRPr="005A14CE">
        <w:rPr>
          <w:rFonts w:eastAsia="Calibri"/>
          <w:kern w:val="0"/>
          <w:sz w:val="24"/>
          <w:szCs w:val="24"/>
          <w14:ligatures w14:val="none"/>
        </w:rPr>
        <w:t>Стратановского</w:t>
      </w:r>
      <w:proofErr w:type="spellEnd"/>
      <w:r w:rsidRPr="005A14CE">
        <w:rPr>
          <w:rFonts w:eastAsia="Calibri"/>
          <w:kern w:val="0"/>
          <w:sz w:val="24"/>
          <w:szCs w:val="24"/>
          <w14:ligatures w14:val="none"/>
        </w:rPr>
        <w:t>. Л.: Наука, 1964.</w:t>
      </w:r>
    </w:p>
    <w:p w14:paraId="7208C833" w14:textId="213A91F3" w:rsidR="00B25250" w:rsidRDefault="00B25250" w:rsidP="001C3003">
      <w:pPr>
        <w:numPr>
          <w:ilvl w:val="0"/>
          <w:numId w:val="1"/>
        </w:numPr>
        <w:spacing w:line="240" w:lineRule="auto"/>
        <w:ind w:left="426"/>
        <w:contextualSpacing/>
        <w:rPr>
          <w:rFonts w:eastAsia="Calibri"/>
          <w:kern w:val="0"/>
          <w:sz w:val="24"/>
          <w:szCs w:val="24"/>
          <w14:ligatures w14:val="none"/>
        </w:rPr>
      </w:pPr>
      <w:r w:rsidRPr="005A14CE">
        <w:rPr>
          <w:rFonts w:eastAsia="Calibri"/>
          <w:i/>
          <w:kern w:val="0"/>
          <w:sz w:val="24"/>
          <w:szCs w:val="24"/>
          <w14:ligatures w14:val="none"/>
        </w:rPr>
        <w:t xml:space="preserve">Флор Луций </w:t>
      </w:r>
      <w:proofErr w:type="spellStart"/>
      <w:r w:rsidRPr="005A14CE">
        <w:rPr>
          <w:rFonts w:eastAsia="Calibri"/>
          <w:i/>
          <w:kern w:val="0"/>
          <w:sz w:val="24"/>
          <w:szCs w:val="24"/>
          <w14:ligatures w14:val="none"/>
        </w:rPr>
        <w:t>Анней</w:t>
      </w:r>
      <w:proofErr w:type="spellEnd"/>
      <w:r w:rsidRPr="005A14CE">
        <w:rPr>
          <w:rFonts w:eastAsia="Calibri"/>
          <w:kern w:val="0"/>
          <w:sz w:val="24"/>
          <w:szCs w:val="24"/>
          <w14:ligatures w14:val="none"/>
        </w:rPr>
        <w:t xml:space="preserve">. </w:t>
      </w:r>
      <w:proofErr w:type="spellStart"/>
      <w:r w:rsidRPr="005A14CE">
        <w:rPr>
          <w:rFonts w:eastAsia="Calibri"/>
          <w:kern w:val="0"/>
          <w:sz w:val="24"/>
          <w:szCs w:val="24"/>
          <w14:ligatures w14:val="none"/>
        </w:rPr>
        <w:t>Эпитомы</w:t>
      </w:r>
      <w:proofErr w:type="spellEnd"/>
      <w:r w:rsidRPr="005A14CE">
        <w:rPr>
          <w:rFonts w:eastAsia="Calibri"/>
          <w:kern w:val="0"/>
          <w:sz w:val="24"/>
          <w:szCs w:val="24"/>
          <w14:ligatures w14:val="none"/>
        </w:rPr>
        <w:t xml:space="preserve"> // Малые римские историки / Пер. с лат. А.И.</w:t>
      </w:r>
      <w:r w:rsidR="00EC0E88">
        <w:rPr>
          <w:rFonts w:eastAsia="Calibri"/>
          <w:kern w:val="0"/>
          <w:sz w:val="24"/>
          <w:szCs w:val="24"/>
          <w14:ligatures w14:val="none"/>
        </w:rPr>
        <w:t> </w:t>
      </w:r>
      <w:r w:rsidRPr="005A14CE">
        <w:rPr>
          <w:rFonts w:eastAsia="Calibri"/>
          <w:kern w:val="0"/>
          <w:sz w:val="24"/>
          <w:szCs w:val="24"/>
          <w14:ligatures w14:val="none"/>
        </w:rPr>
        <w:t xml:space="preserve">Немировского, М.Ф. Дашковой. М.: </w:t>
      </w:r>
      <w:proofErr w:type="spellStart"/>
      <w:r w:rsidRPr="005A14CE">
        <w:rPr>
          <w:rFonts w:eastAsia="Calibri"/>
          <w:kern w:val="0"/>
          <w:sz w:val="24"/>
          <w:szCs w:val="24"/>
          <w14:ligatures w14:val="none"/>
        </w:rPr>
        <w:t>Ладомир</w:t>
      </w:r>
      <w:proofErr w:type="spellEnd"/>
      <w:r w:rsidRPr="005A14CE">
        <w:rPr>
          <w:rFonts w:eastAsia="Calibri"/>
          <w:kern w:val="0"/>
          <w:sz w:val="24"/>
          <w:szCs w:val="24"/>
          <w14:ligatures w14:val="none"/>
        </w:rPr>
        <w:t>, 1996. С. 99–190.</w:t>
      </w:r>
    </w:p>
    <w:p w14:paraId="55F53281" w14:textId="021619F7" w:rsidR="00B25250" w:rsidRDefault="00B25250" w:rsidP="001C3003">
      <w:pPr>
        <w:numPr>
          <w:ilvl w:val="0"/>
          <w:numId w:val="1"/>
        </w:numPr>
        <w:spacing w:line="240" w:lineRule="auto"/>
        <w:ind w:left="426"/>
        <w:contextualSpacing/>
        <w:rPr>
          <w:rFonts w:eastAsia="Calibri"/>
          <w:kern w:val="0"/>
          <w:sz w:val="24"/>
          <w:szCs w:val="24"/>
          <w14:ligatures w14:val="none"/>
        </w:rPr>
      </w:pPr>
      <w:r w:rsidRPr="005A14CE">
        <w:rPr>
          <w:rFonts w:eastAsia="Calibri"/>
          <w:i/>
          <w:kern w:val="0"/>
          <w:sz w:val="24"/>
          <w:szCs w:val="24"/>
          <w14:ligatures w14:val="none"/>
        </w:rPr>
        <w:t>Цицерон Марк Туллий</w:t>
      </w:r>
      <w:r w:rsidRPr="005A14CE">
        <w:rPr>
          <w:rFonts w:eastAsia="Calibri"/>
          <w:kern w:val="0"/>
          <w:sz w:val="24"/>
          <w:szCs w:val="24"/>
          <w14:ligatures w14:val="none"/>
        </w:rPr>
        <w:t xml:space="preserve">. О государстве // </w:t>
      </w:r>
      <w:r w:rsidR="0045566A" w:rsidRPr="0045566A">
        <w:rPr>
          <w:rFonts w:eastAsia="Calibri"/>
          <w:i/>
          <w:iCs/>
          <w:kern w:val="0"/>
          <w:sz w:val="24"/>
          <w:szCs w:val="24"/>
          <w14:ligatures w14:val="none"/>
        </w:rPr>
        <w:t>Цицерон Марк Туллий</w:t>
      </w:r>
      <w:r w:rsidRPr="0045566A">
        <w:rPr>
          <w:rFonts w:eastAsia="Calibri"/>
          <w:kern w:val="0"/>
          <w:sz w:val="24"/>
          <w:szCs w:val="24"/>
          <w14:ligatures w14:val="none"/>
        </w:rPr>
        <w:t>.</w:t>
      </w:r>
      <w:r w:rsidRPr="005A14CE">
        <w:rPr>
          <w:rFonts w:eastAsia="Calibri"/>
          <w:kern w:val="0"/>
          <w:sz w:val="24"/>
          <w:szCs w:val="24"/>
          <w14:ligatures w14:val="none"/>
        </w:rPr>
        <w:t xml:space="preserve"> Диалоги / Пер. с лат. В.О.</w:t>
      </w:r>
      <w:r w:rsidR="00EC0E88">
        <w:rPr>
          <w:rFonts w:eastAsia="Calibri"/>
          <w:kern w:val="0"/>
          <w:sz w:val="24"/>
          <w:szCs w:val="24"/>
          <w14:ligatures w14:val="none"/>
        </w:rPr>
        <w:t> </w:t>
      </w:r>
      <w:r w:rsidRPr="005A14CE">
        <w:rPr>
          <w:rFonts w:eastAsia="Calibri"/>
          <w:kern w:val="0"/>
          <w:sz w:val="24"/>
          <w:szCs w:val="24"/>
          <w14:ligatures w14:val="none"/>
        </w:rPr>
        <w:t xml:space="preserve">Горенштейна. М.: </w:t>
      </w:r>
      <w:proofErr w:type="spellStart"/>
      <w:r w:rsidRPr="005A14CE">
        <w:rPr>
          <w:rFonts w:eastAsia="Calibri"/>
          <w:kern w:val="0"/>
          <w:sz w:val="24"/>
          <w:szCs w:val="24"/>
          <w14:ligatures w14:val="none"/>
        </w:rPr>
        <w:t>Ладомир</w:t>
      </w:r>
      <w:proofErr w:type="spellEnd"/>
      <w:r w:rsidRPr="005A14CE">
        <w:rPr>
          <w:rFonts w:eastAsia="Calibri"/>
          <w:kern w:val="0"/>
          <w:sz w:val="24"/>
          <w:szCs w:val="24"/>
          <w14:ligatures w14:val="none"/>
        </w:rPr>
        <w:t>-Наука, 1994. С. 7 – 88.</w:t>
      </w:r>
    </w:p>
    <w:p w14:paraId="60F4B134" w14:textId="51D14D49" w:rsidR="00B25250" w:rsidRDefault="00B25250" w:rsidP="001C3003">
      <w:pPr>
        <w:numPr>
          <w:ilvl w:val="0"/>
          <w:numId w:val="1"/>
        </w:numPr>
        <w:spacing w:line="240" w:lineRule="auto"/>
        <w:ind w:left="426"/>
        <w:contextualSpacing/>
        <w:rPr>
          <w:rFonts w:eastAsia="Calibri"/>
          <w:kern w:val="0"/>
          <w:sz w:val="24"/>
          <w:szCs w:val="24"/>
          <w:lang w:val="en-US"/>
          <w14:ligatures w14:val="none"/>
        </w:rPr>
      </w:pPr>
      <w:r w:rsidRPr="005A14CE">
        <w:rPr>
          <w:rFonts w:eastAsia="Calibri"/>
          <w:i/>
          <w:iCs/>
          <w:kern w:val="0"/>
          <w:sz w:val="24"/>
          <w:szCs w:val="24"/>
          <w:lang w:val="en-US"/>
          <w14:ligatures w14:val="none"/>
        </w:rPr>
        <w:t>Badian E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. Roman imperialism in the </w:t>
      </w:r>
      <w:r w:rsidR="0045566A" w:rsidRPr="0045566A">
        <w:rPr>
          <w:rFonts w:eastAsia="Calibri"/>
          <w:kern w:val="0"/>
          <w:sz w:val="24"/>
          <w:szCs w:val="24"/>
          <w:lang w:val="en-US"/>
          <w14:ligatures w14:val="none"/>
        </w:rPr>
        <w:t>L</w:t>
      </w:r>
      <w:r w:rsidRPr="0045566A">
        <w:rPr>
          <w:rFonts w:eastAsia="Calibri"/>
          <w:kern w:val="0"/>
          <w:sz w:val="24"/>
          <w:szCs w:val="24"/>
          <w:lang w:val="en-US"/>
          <w14:ligatures w14:val="none"/>
        </w:rPr>
        <w:t xml:space="preserve">ate </w:t>
      </w:r>
      <w:r w:rsidR="0045566A" w:rsidRPr="0045566A">
        <w:rPr>
          <w:rFonts w:eastAsia="Calibri"/>
          <w:kern w:val="0"/>
          <w:sz w:val="24"/>
          <w:szCs w:val="24"/>
          <w:lang w:val="en-US"/>
          <w14:ligatures w14:val="none"/>
        </w:rPr>
        <w:t>R</w:t>
      </w:r>
      <w:r w:rsidRPr="0045566A">
        <w:rPr>
          <w:rFonts w:eastAsia="Calibri"/>
          <w:kern w:val="0"/>
          <w:sz w:val="24"/>
          <w:szCs w:val="24"/>
          <w:lang w:val="en-US"/>
          <w14:ligatures w14:val="none"/>
        </w:rPr>
        <w:t>epublic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. Ithaca, N.Y.: Cornell University Press, 1971.</w:t>
      </w:r>
    </w:p>
    <w:p w14:paraId="263F1193" w14:textId="61D244F6" w:rsidR="00B25250" w:rsidRDefault="00B25250" w:rsidP="001C3003">
      <w:pPr>
        <w:numPr>
          <w:ilvl w:val="0"/>
          <w:numId w:val="1"/>
        </w:numPr>
        <w:spacing w:line="240" w:lineRule="auto"/>
        <w:ind w:left="426"/>
        <w:contextualSpacing/>
        <w:rPr>
          <w:rFonts w:eastAsia="Calibri"/>
          <w:kern w:val="0"/>
          <w:sz w:val="24"/>
          <w:szCs w:val="24"/>
          <w:lang w:val="en-US"/>
          <w14:ligatures w14:val="none"/>
        </w:rPr>
      </w:pPr>
      <w:bookmarkStart w:id="0" w:name="_Hlk159603735"/>
      <w:proofErr w:type="spellStart"/>
      <w:r w:rsidRPr="005A14CE">
        <w:rPr>
          <w:rFonts w:eastAsia="Calibri"/>
          <w:i/>
          <w:iCs/>
          <w:kern w:val="0"/>
          <w:sz w:val="24"/>
          <w:szCs w:val="24"/>
          <w:lang w:val="en-US"/>
          <w14:ligatures w14:val="none"/>
        </w:rPr>
        <w:t>Barruol</w:t>
      </w:r>
      <w:proofErr w:type="spellEnd"/>
      <w:r w:rsidRPr="005A14CE">
        <w:rPr>
          <w:rFonts w:eastAsia="Calibri"/>
          <w:i/>
          <w:iCs/>
          <w:kern w:val="0"/>
          <w:sz w:val="24"/>
          <w:szCs w:val="24"/>
          <w:lang w:val="en-US"/>
          <w14:ligatures w14:val="none"/>
        </w:rPr>
        <w:t xml:space="preserve"> G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. </w:t>
      </w:r>
      <w:bookmarkEnd w:id="0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Les «Allobroges» // </w:t>
      </w:r>
      <w:proofErr w:type="spellStart"/>
      <w:r w:rsidR="0045566A" w:rsidRPr="0045566A">
        <w:rPr>
          <w:rFonts w:eastAsia="Calibri"/>
          <w:i/>
          <w:iCs/>
          <w:kern w:val="0"/>
          <w:sz w:val="24"/>
          <w:szCs w:val="24"/>
          <w:lang w:val="en-US"/>
          <w14:ligatures w14:val="none"/>
        </w:rPr>
        <w:t>Barruol</w:t>
      </w:r>
      <w:proofErr w:type="spellEnd"/>
      <w:r w:rsidR="0045566A" w:rsidRPr="0045566A">
        <w:rPr>
          <w:rFonts w:eastAsia="Calibri"/>
          <w:i/>
          <w:iCs/>
          <w:kern w:val="0"/>
          <w:sz w:val="24"/>
          <w:szCs w:val="24"/>
          <w:lang w:val="en-US"/>
          <w14:ligatures w14:val="none"/>
        </w:rPr>
        <w:t xml:space="preserve"> G.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 Les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peuples</w:t>
      </w:r>
      <w:proofErr w:type="spellEnd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préromains</w:t>
      </w:r>
      <w:proofErr w:type="spellEnd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 du Sud-Est de la Gaule: étude de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géographie</w:t>
      </w:r>
      <w:proofErr w:type="spellEnd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historique</w:t>
      </w:r>
      <w:proofErr w:type="spellEnd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. Paris: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Éd</w:t>
      </w:r>
      <w:proofErr w:type="spellEnd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. De Boccard, 1969. P. 295–305.</w:t>
      </w:r>
    </w:p>
    <w:p w14:paraId="5C920DA4" w14:textId="28E0A525" w:rsidR="00B25250" w:rsidRPr="00EC0E88" w:rsidRDefault="00B25250" w:rsidP="001C3003">
      <w:pPr>
        <w:numPr>
          <w:ilvl w:val="0"/>
          <w:numId w:val="1"/>
        </w:numPr>
        <w:spacing w:line="240" w:lineRule="auto"/>
        <w:ind w:left="426"/>
        <w:contextualSpacing/>
        <w:rPr>
          <w:rFonts w:eastAsia="Calibri"/>
          <w:kern w:val="0"/>
          <w:sz w:val="24"/>
          <w:szCs w:val="24"/>
          <w:lang w:val="en-US"/>
          <w14:ligatures w14:val="none"/>
        </w:rPr>
      </w:pPr>
      <w:r w:rsidRPr="005A14CE">
        <w:rPr>
          <w:rFonts w:eastAsia="Calibri"/>
          <w:i/>
          <w:iCs/>
          <w:kern w:val="0"/>
          <w:sz w:val="24"/>
          <w:szCs w:val="24"/>
          <w:lang w:val="en-US"/>
          <w14:ligatures w14:val="none"/>
        </w:rPr>
        <w:t>Broughton T.R.S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. The magistrates of the Roman Republic. </w:t>
      </w:r>
      <w:r w:rsidRPr="0045566A">
        <w:rPr>
          <w:rFonts w:eastAsia="Calibri"/>
          <w:kern w:val="0"/>
          <w:sz w:val="24"/>
          <w:szCs w:val="24"/>
          <w:lang w:val="en-US"/>
          <w14:ligatures w14:val="none"/>
        </w:rPr>
        <w:t>V</w:t>
      </w:r>
      <w:r w:rsidR="0045566A" w:rsidRPr="0045566A">
        <w:rPr>
          <w:rFonts w:eastAsia="Calibri"/>
          <w:kern w:val="0"/>
          <w:sz w:val="24"/>
          <w:szCs w:val="24"/>
          <w:lang w:val="en-US"/>
          <w14:ligatures w14:val="none"/>
        </w:rPr>
        <w:t>ol</w:t>
      </w:r>
      <w:r w:rsidRPr="0045566A">
        <w:rPr>
          <w:rFonts w:eastAsia="Calibri"/>
          <w:kern w:val="0"/>
          <w:sz w:val="24"/>
          <w:szCs w:val="24"/>
          <w:lang w:val="en-US"/>
          <w14:ligatures w14:val="none"/>
        </w:rPr>
        <w:t>. I.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 NY: American Philological Association, 1951.</w:t>
      </w:r>
    </w:p>
    <w:p w14:paraId="6A22333A" w14:textId="77777777" w:rsidR="00B25250" w:rsidRPr="00EC0E88" w:rsidRDefault="00B25250" w:rsidP="001C3003">
      <w:pPr>
        <w:numPr>
          <w:ilvl w:val="0"/>
          <w:numId w:val="1"/>
        </w:numPr>
        <w:spacing w:line="240" w:lineRule="auto"/>
        <w:ind w:left="426"/>
        <w:contextualSpacing/>
        <w:rPr>
          <w:rFonts w:eastAsia="Calibri"/>
          <w:kern w:val="0"/>
          <w:sz w:val="24"/>
          <w:szCs w:val="24"/>
          <w:lang w:val="en-US"/>
          <w14:ligatures w14:val="none"/>
        </w:rPr>
      </w:pPr>
      <w:proofErr w:type="spellStart"/>
      <w:r w:rsidRPr="0045566A">
        <w:rPr>
          <w:rFonts w:eastAsia="Calibri"/>
          <w:i/>
          <w:iCs/>
          <w:kern w:val="0"/>
          <w:sz w:val="24"/>
          <w:szCs w:val="24"/>
          <w:lang w:val="en-US"/>
          <w14:ligatures w14:val="none"/>
        </w:rPr>
        <w:t>Claudii</w:t>
      </w:r>
      <w:proofErr w:type="spellEnd"/>
      <w:r w:rsidRPr="0045566A">
        <w:rPr>
          <w:rFonts w:eastAsia="Calibri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5566A">
        <w:rPr>
          <w:rFonts w:eastAsia="Calibri"/>
          <w:i/>
          <w:iCs/>
          <w:kern w:val="0"/>
          <w:sz w:val="24"/>
          <w:szCs w:val="24"/>
          <w:lang w:val="en-US"/>
          <w14:ligatures w14:val="none"/>
        </w:rPr>
        <w:t>Ptolemaei</w:t>
      </w:r>
      <w:proofErr w:type="spellEnd"/>
      <w:r w:rsidRPr="00EC0E88">
        <w:rPr>
          <w:rFonts w:eastAsia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Deodraphia</w:t>
      </w:r>
      <w:proofErr w:type="spellEnd"/>
      <w:r w:rsidRPr="00EC0E88">
        <w:rPr>
          <w:rFonts w:eastAsia="Calibri"/>
          <w:kern w:val="0"/>
          <w:sz w:val="24"/>
          <w:szCs w:val="24"/>
          <w:lang w:val="en-US"/>
          <w14:ligatures w14:val="none"/>
        </w:rPr>
        <w:t xml:space="preserve">. 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T</w:t>
      </w:r>
      <w:r w:rsidRPr="00EC0E88">
        <w:rPr>
          <w:rFonts w:eastAsia="Calibri"/>
          <w:kern w:val="0"/>
          <w:sz w:val="24"/>
          <w:szCs w:val="24"/>
          <w:lang w:val="en-US"/>
          <w14:ligatures w14:val="none"/>
        </w:rPr>
        <w:t xml:space="preserve">. 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I</w:t>
      </w:r>
      <w:r w:rsidRPr="00EC0E88">
        <w:rPr>
          <w:rFonts w:eastAsia="Calibri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Lipsiae</w:t>
      </w:r>
      <w:proofErr w:type="spellEnd"/>
      <w:r w:rsidRPr="00EC0E88">
        <w:rPr>
          <w:rFonts w:eastAsia="Calibri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Sumptibus</w:t>
      </w:r>
      <w:proofErr w:type="spellEnd"/>
      <w:r w:rsidRPr="00EC0E88">
        <w:rPr>
          <w:rFonts w:eastAsia="Calibri"/>
          <w:kern w:val="0"/>
          <w:sz w:val="24"/>
          <w:szCs w:val="24"/>
          <w:lang w:val="en-US"/>
          <w14:ligatures w14:val="none"/>
        </w:rPr>
        <w:t xml:space="preserve"> 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et</w:t>
      </w:r>
      <w:r w:rsidRPr="00EC0E88">
        <w:rPr>
          <w:rFonts w:eastAsia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typis</w:t>
      </w:r>
      <w:proofErr w:type="spellEnd"/>
      <w:r w:rsidRPr="00EC0E88">
        <w:rPr>
          <w:rFonts w:eastAsia="Calibri"/>
          <w:kern w:val="0"/>
          <w:sz w:val="24"/>
          <w:szCs w:val="24"/>
          <w:lang w:val="en-US"/>
          <w14:ligatures w14:val="none"/>
        </w:rPr>
        <w:t xml:space="preserve"> 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Caroli</w:t>
      </w:r>
      <w:r w:rsidRPr="00EC0E88">
        <w:rPr>
          <w:rFonts w:eastAsia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Tauchnitii</w:t>
      </w:r>
      <w:proofErr w:type="spellEnd"/>
      <w:r w:rsidRPr="00EC0E88">
        <w:rPr>
          <w:rFonts w:eastAsia="Calibri"/>
          <w:kern w:val="0"/>
          <w:sz w:val="24"/>
          <w:szCs w:val="24"/>
          <w:lang w:val="en-US"/>
          <w14:ligatures w14:val="none"/>
        </w:rPr>
        <w:t>, 1843.</w:t>
      </w:r>
    </w:p>
    <w:p w14:paraId="3D14326E" w14:textId="7E7F4BEA" w:rsidR="00B25250" w:rsidRPr="00B25250" w:rsidRDefault="00B25250" w:rsidP="001C3003">
      <w:pPr>
        <w:numPr>
          <w:ilvl w:val="0"/>
          <w:numId w:val="1"/>
        </w:numPr>
        <w:spacing w:line="240" w:lineRule="auto"/>
        <w:ind w:left="426"/>
        <w:contextualSpacing/>
        <w:rPr>
          <w:rFonts w:eastAsia="Calibri"/>
          <w:kern w:val="0"/>
          <w:sz w:val="24"/>
          <w:szCs w:val="24"/>
          <w:lang w:val="de-DE"/>
          <w14:ligatures w14:val="none"/>
        </w:rPr>
      </w:pPr>
      <w:proofErr w:type="spellStart"/>
      <w:r w:rsidRPr="005A14CE">
        <w:rPr>
          <w:rFonts w:eastAsia="Calibri"/>
          <w:i/>
          <w:iCs/>
          <w:kern w:val="0"/>
          <w:sz w:val="24"/>
          <w:szCs w:val="24"/>
          <w:lang w:val="de-DE"/>
          <w14:ligatures w14:val="none"/>
        </w:rPr>
        <w:t>Dugand</w:t>
      </w:r>
      <w:proofErr w:type="spellEnd"/>
      <w:r w:rsidRPr="005A14CE">
        <w:rPr>
          <w:rFonts w:eastAsia="Calibri"/>
          <w:i/>
          <w:iCs/>
          <w:kern w:val="0"/>
          <w:sz w:val="24"/>
          <w:szCs w:val="24"/>
          <w:lang w:val="de-DE"/>
          <w14:ligatures w14:val="none"/>
        </w:rPr>
        <w:t xml:space="preserve"> J.-E</w:t>
      </w:r>
      <w:r w:rsidRPr="005A14CE">
        <w:rPr>
          <w:rFonts w:eastAsia="Calibri"/>
          <w:kern w:val="0"/>
          <w:sz w:val="24"/>
          <w:szCs w:val="24"/>
          <w:lang w:val="de-DE"/>
          <w14:ligatures w14:val="none"/>
        </w:rPr>
        <w:t xml:space="preserve">. De </w:t>
      </w:r>
      <w:proofErr w:type="spellStart"/>
      <w:r w:rsidRPr="005A14CE">
        <w:rPr>
          <w:rFonts w:eastAsia="Calibri"/>
          <w:kern w:val="0"/>
          <w:sz w:val="24"/>
          <w:szCs w:val="24"/>
          <w:lang w:val="de-DE"/>
          <w14:ligatures w14:val="none"/>
        </w:rPr>
        <w:t>l</w:t>
      </w:r>
      <w:r w:rsidR="0045566A" w:rsidRPr="0045566A">
        <w:rPr>
          <w:rFonts w:eastAsia="Calibri"/>
          <w:kern w:val="0"/>
          <w:sz w:val="24"/>
          <w:szCs w:val="24"/>
          <w:lang w:val="de-DE"/>
          <w14:ligatures w14:val="none"/>
        </w:rPr>
        <w:t>’</w:t>
      </w:r>
      <w:r w:rsidRPr="005A14CE">
        <w:rPr>
          <w:rFonts w:eastAsia="Calibri"/>
          <w:kern w:val="0"/>
          <w:sz w:val="24"/>
          <w:szCs w:val="24"/>
          <w:lang w:val="de-DE"/>
          <w14:ligatures w14:val="none"/>
        </w:rPr>
        <w:t>Aegitna</w:t>
      </w:r>
      <w:proofErr w:type="spellEnd"/>
      <w:r w:rsidRPr="005A14CE">
        <w:rPr>
          <w:rFonts w:eastAsia="Calibri"/>
          <w:kern w:val="0"/>
          <w:sz w:val="24"/>
          <w:szCs w:val="24"/>
          <w:lang w:val="de-DE"/>
          <w14:ligatures w14:val="none"/>
        </w:rPr>
        <w:t xml:space="preserve"> de </w:t>
      </w:r>
      <w:proofErr w:type="spellStart"/>
      <w:r w:rsidRPr="005A14CE">
        <w:rPr>
          <w:rFonts w:eastAsia="Calibri"/>
          <w:kern w:val="0"/>
          <w:sz w:val="24"/>
          <w:szCs w:val="24"/>
          <w:lang w:val="de-DE"/>
          <w14:ligatures w14:val="none"/>
        </w:rPr>
        <w:t>Polybe</w:t>
      </w:r>
      <w:proofErr w:type="spellEnd"/>
      <w:r w:rsidRPr="005A14CE">
        <w:rPr>
          <w:rFonts w:eastAsia="Calibri"/>
          <w:kern w:val="0"/>
          <w:sz w:val="24"/>
          <w:szCs w:val="24"/>
          <w:lang w:val="de-DE"/>
          <w14:ligatures w14:val="none"/>
        </w:rPr>
        <w:t xml:space="preserve"> au </w:t>
      </w:r>
      <w:proofErr w:type="spellStart"/>
      <w:r w:rsidRPr="005A14CE">
        <w:rPr>
          <w:rFonts w:eastAsia="Calibri"/>
          <w:kern w:val="0"/>
          <w:sz w:val="24"/>
          <w:szCs w:val="24"/>
          <w:lang w:val="de-DE"/>
          <w14:ligatures w14:val="none"/>
        </w:rPr>
        <w:t>trophée</w:t>
      </w:r>
      <w:proofErr w:type="spellEnd"/>
      <w:r w:rsidRPr="005A14CE">
        <w:rPr>
          <w:rFonts w:eastAsia="Calibri"/>
          <w:kern w:val="0"/>
          <w:sz w:val="24"/>
          <w:szCs w:val="24"/>
          <w:lang w:val="de-DE"/>
          <w14:ligatures w14:val="none"/>
        </w:rPr>
        <w:t xml:space="preserve"> de La </w:t>
      </w:r>
      <w:proofErr w:type="spellStart"/>
      <w:r w:rsidRPr="005A14CE">
        <w:rPr>
          <w:rFonts w:eastAsia="Calibri"/>
          <w:kern w:val="0"/>
          <w:sz w:val="24"/>
          <w:szCs w:val="24"/>
          <w:lang w:val="de-DE"/>
          <w14:ligatures w14:val="none"/>
        </w:rPr>
        <w:t>Brague</w:t>
      </w:r>
      <w:proofErr w:type="spellEnd"/>
      <w:r w:rsidRPr="005A14CE">
        <w:rPr>
          <w:rFonts w:eastAsia="Calibri"/>
          <w:kern w:val="0"/>
          <w:sz w:val="24"/>
          <w:szCs w:val="24"/>
          <w:lang w:val="de-DE"/>
          <w14:ligatures w14:val="none"/>
        </w:rPr>
        <w:t xml:space="preserve">. </w:t>
      </w:r>
      <w:r w:rsidRPr="00B25250">
        <w:rPr>
          <w:rFonts w:eastAsia="Calibri"/>
          <w:kern w:val="0"/>
          <w:sz w:val="24"/>
          <w:szCs w:val="24"/>
          <w:lang w:val="de-DE"/>
          <w14:ligatures w14:val="none"/>
        </w:rPr>
        <w:t>Nice, 1970.</w:t>
      </w:r>
    </w:p>
    <w:p w14:paraId="4ADF7130" w14:textId="77777777" w:rsidR="00B25250" w:rsidRDefault="00B25250" w:rsidP="001C3003">
      <w:pPr>
        <w:numPr>
          <w:ilvl w:val="0"/>
          <w:numId w:val="1"/>
        </w:numPr>
        <w:spacing w:line="240" w:lineRule="auto"/>
        <w:ind w:left="426"/>
        <w:contextualSpacing/>
        <w:rPr>
          <w:rFonts w:eastAsia="Calibri"/>
          <w:kern w:val="0"/>
          <w:sz w:val="24"/>
          <w:szCs w:val="24"/>
          <w:lang w:val="en-US"/>
          <w14:ligatures w14:val="none"/>
        </w:rPr>
      </w:pPr>
      <w:r w:rsidRPr="005A14CE">
        <w:rPr>
          <w:rFonts w:eastAsia="Calibri"/>
          <w:i/>
          <w:iCs/>
          <w:kern w:val="0"/>
          <w:sz w:val="24"/>
          <w:szCs w:val="24"/>
          <w:lang w:val="en-US"/>
          <w14:ligatures w14:val="none"/>
        </w:rPr>
        <w:t>Foulon E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Polybe</w:t>
      </w:r>
      <w:proofErr w:type="spellEnd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 et les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Celtes</w:t>
      </w:r>
      <w:proofErr w:type="spellEnd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 (I) // Études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classiques</w:t>
      </w:r>
      <w:proofErr w:type="spellEnd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. Namur, 2000. T. 68. № 4. P. 319–354.</w:t>
      </w:r>
    </w:p>
    <w:p w14:paraId="7906265C" w14:textId="77777777" w:rsidR="00B25250" w:rsidRDefault="00B25250" w:rsidP="001C3003">
      <w:pPr>
        <w:numPr>
          <w:ilvl w:val="0"/>
          <w:numId w:val="1"/>
        </w:numPr>
        <w:spacing w:line="240" w:lineRule="auto"/>
        <w:ind w:left="426"/>
        <w:contextualSpacing/>
        <w:rPr>
          <w:rFonts w:eastAsia="Calibri"/>
          <w:kern w:val="0"/>
          <w:sz w:val="24"/>
          <w:szCs w:val="24"/>
          <w:lang w:val="en-US"/>
          <w14:ligatures w14:val="none"/>
        </w:rPr>
      </w:pPr>
      <w:r w:rsidRPr="005A14CE">
        <w:rPr>
          <w:rFonts w:eastAsia="Calibri"/>
          <w:i/>
          <w:iCs/>
          <w:kern w:val="0"/>
          <w:sz w:val="24"/>
          <w:szCs w:val="24"/>
          <w:lang w:val="en-US"/>
          <w14:ligatures w14:val="none"/>
        </w:rPr>
        <w:t>Foulon E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Polybe</w:t>
      </w:r>
      <w:proofErr w:type="spellEnd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 et les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Celtes</w:t>
      </w:r>
      <w:proofErr w:type="spellEnd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 (II) // Études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classiques</w:t>
      </w:r>
      <w:proofErr w:type="spellEnd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. Namur, 2001. T. 69. № 1. P. 35–64</w:t>
      </w:r>
      <w:r>
        <w:rPr>
          <w:rFonts w:eastAsia="Calibri"/>
          <w:kern w:val="0"/>
          <w:sz w:val="24"/>
          <w:szCs w:val="24"/>
          <w:lang w:val="en-US"/>
          <w14:ligatures w14:val="none"/>
        </w:rPr>
        <w:t>.</w:t>
      </w:r>
    </w:p>
    <w:p w14:paraId="7BFA9526" w14:textId="77777777" w:rsidR="00B25250" w:rsidRDefault="00B25250" w:rsidP="001C3003">
      <w:pPr>
        <w:numPr>
          <w:ilvl w:val="0"/>
          <w:numId w:val="1"/>
        </w:numPr>
        <w:spacing w:line="240" w:lineRule="auto"/>
        <w:ind w:left="426"/>
        <w:contextualSpacing/>
        <w:rPr>
          <w:rFonts w:eastAsia="Calibri"/>
          <w:kern w:val="0"/>
          <w:sz w:val="24"/>
          <w:szCs w:val="24"/>
          <w:lang w:val="en-US"/>
          <w14:ligatures w14:val="none"/>
        </w:rPr>
      </w:pPr>
      <w:r w:rsidRPr="005A14CE">
        <w:rPr>
          <w:rFonts w:eastAsia="Calibri"/>
          <w:i/>
          <w:iCs/>
          <w:kern w:val="0"/>
          <w:sz w:val="24"/>
          <w:szCs w:val="24"/>
          <w:lang w:val="en-US"/>
          <w14:ligatures w14:val="none"/>
        </w:rPr>
        <w:t>Frank T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. An economic survey of ancient Rome. Paterson, N.J.: Pageant Books, Vol. I. 1933</w:t>
      </w:r>
      <w:r>
        <w:rPr>
          <w:rFonts w:eastAsia="Calibri"/>
          <w:kern w:val="0"/>
          <w:sz w:val="24"/>
          <w:szCs w:val="24"/>
          <w:lang w:val="en-US"/>
          <w14:ligatures w14:val="none"/>
        </w:rPr>
        <w:t>.</w:t>
      </w:r>
    </w:p>
    <w:p w14:paraId="5738CB37" w14:textId="77777777" w:rsidR="00B25250" w:rsidRDefault="00B25250" w:rsidP="001C3003">
      <w:pPr>
        <w:numPr>
          <w:ilvl w:val="0"/>
          <w:numId w:val="1"/>
        </w:numPr>
        <w:spacing w:line="240" w:lineRule="auto"/>
        <w:ind w:left="426"/>
        <w:contextualSpacing/>
        <w:rPr>
          <w:rFonts w:eastAsia="Calibri"/>
          <w:kern w:val="0"/>
          <w:sz w:val="24"/>
          <w:szCs w:val="24"/>
          <w:lang w:val="en-US"/>
          <w14:ligatures w14:val="none"/>
        </w:rPr>
      </w:pPr>
      <w:r w:rsidRPr="005A14CE">
        <w:rPr>
          <w:rFonts w:eastAsia="Calibri"/>
          <w:i/>
          <w:iCs/>
          <w:kern w:val="0"/>
          <w:sz w:val="24"/>
          <w:szCs w:val="24"/>
          <w:lang w:val="en-US"/>
          <w14:ligatures w14:val="none"/>
        </w:rPr>
        <w:t>Frank T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. Roman imperialism. New York: Macmillan, 1925.</w:t>
      </w:r>
    </w:p>
    <w:p w14:paraId="38D8D2ED" w14:textId="1854E90E" w:rsidR="00B25250" w:rsidRPr="001C3003" w:rsidRDefault="00B25250" w:rsidP="001C3003">
      <w:pPr>
        <w:numPr>
          <w:ilvl w:val="0"/>
          <w:numId w:val="1"/>
        </w:numPr>
        <w:spacing w:line="240" w:lineRule="auto"/>
        <w:ind w:left="426"/>
        <w:contextualSpacing/>
        <w:rPr>
          <w:rFonts w:eastAsia="Calibri"/>
          <w:kern w:val="0"/>
          <w:sz w:val="24"/>
          <w:szCs w:val="24"/>
          <w:lang w:val="en-US"/>
          <w14:ligatures w14:val="none"/>
        </w:rPr>
      </w:pPr>
      <w:proofErr w:type="spellStart"/>
      <w:r w:rsidRPr="005A14CE">
        <w:rPr>
          <w:rFonts w:eastAsia="Calibri"/>
          <w:i/>
          <w:iCs/>
          <w:kern w:val="0"/>
          <w:sz w:val="24"/>
          <w:szCs w:val="24"/>
          <w:lang w:val="en-US"/>
          <w14:ligatures w14:val="none"/>
        </w:rPr>
        <w:t>Goudineau</w:t>
      </w:r>
      <w:proofErr w:type="spellEnd"/>
      <w:r w:rsidRPr="005A14CE">
        <w:rPr>
          <w:rFonts w:eastAsia="Calibri"/>
          <w:i/>
          <w:iCs/>
          <w:kern w:val="0"/>
          <w:sz w:val="24"/>
          <w:szCs w:val="24"/>
          <w:lang w:val="en-US"/>
          <w14:ligatures w14:val="none"/>
        </w:rPr>
        <w:t xml:space="preserve"> C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. La Gaule </w:t>
      </w:r>
      <w:r w:rsidR="000F6655">
        <w:rPr>
          <w:rFonts w:eastAsia="Calibri"/>
          <w:kern w:val="0"/>
          <w:sz w:val="24"/>
          <w:szCs w:val="24"/>
          <w:lang w:val="en-US"/>
          <w14:ligatures w14:val="none"/>
        </w:rPr>
        <w:t>T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ransalpine // </w:t>
      </w:r>
      <w:r w:rsidRPr="005A14CE">
        <w:rPr>
          <w:rFonts w:eastAsia="Calibri"/>
          <w:i/>
          <w:iCs/>
          <w:kern w:val="0"/>
          <w:sz w:val="24"/>
          <w:szCs w:val="24"/>
          <w:lang w:val="en-US"/>
          <w14:ligatures w14:val="none"/>
        </w:rPr>
        <w:t>Nicolet C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. Rome et la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conquête</w:t>
      </w:r>
      <w:proofErr w:type="spellEnd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 du monde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méditerranéen</w:t>
      </w:r>
      <w:proofErr w:type="spellEnd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 (264-27 av. J.-C.). T. II. Presses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Universitaires</w:t>
      </w:r>
      <w:proofErr w:type="spellEnd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 de France, 1978. P. 679–699.</w:t>
      </w:r>
    </w:p>
    <w:p w14:paraId="71208EAF" w14:textId="77777777" w:rsidR="00B25250" w:rsidRDefault="00B25250" w:rsidP="001C3003">
      <w:pPr>
        <w:numPr>
          <w:ilvl w:val="0"/>
          <w:numId w:val="1"/>
        </w:numPr>
        <w:spacing w:line="240" w:lineRule="auto"/>
        <w:ind w:left="426"/>
        <w:contextualSpacing/>
        <w:rPr>
          <w:rFonts w:eastAsia="Calibri"/>
          <w:kern w:val="0"/>
          <w:sz w:val="24"/>
          <w:szCs w:val="24"/>
          <w:lang w:val="en-US"/>
          <w14:ligatures w14:val="none"/>
        </w:rPr>
      </w:pPr>
      <w:r w:rsidRPr="005A14CE">
        <w:rPr>
          <w:rFonts w:eastAsia="Calibri"/>
          <w:i/>
          <w:iCs/>
          <w:kern w:val="0"/>
          <w:sz w:val="24"/>
          <w:szCs w:val="24"/>
          <w:lang w:val="en-US"/>
          <w14:ligatures w14:val="none"/>
        </w:rPr>
        <w:t>Rivet A.L.F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 xml:space="preserve">. Gallia </w:t>
      </w:r>
      <w:proofErr w:type="spellStart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Narbonensis</w:t>
      </w:r>
      <w:proofErr w:type="spellEnd"/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. Southern France in Roman Times. London: B.T. Batsford, 1988</w:t>
      </w:r>
      <w:r>
        <w:rPr>
          <w:rFonts w:eastAsia="Calibri"/>
          <w:kern w:val="0"/>
          <w:sz w:val="24"/>
          <w:szCs w:val="24"/>
          <w:lang w:val="en-US"/>
          <w14:ligatures w14:val="none"/>
        </w:rPr>
        <w:t>.</w:t>
      </w:r>
    </w:p>
    <w:p w14:paraId="090EBF72" w14:textId="77777777" w:rsidR="00B25250" w:rsidRDefault="00B25250" w:rsidP="001C3003">
      <w:pPr>
        <w:numPr>
          <w:ilvl w:val="0"/>
          <w:numId w:val="1"/>
        </w:numPr>
        <w:spacing w:line="240" w:lineRule="auto"/>
        <w:ind w:left="426"/>
        <w:contextualSpacing/>
        <w:rPr>
          <w:rFonts w:eastAsia="Calibri"/>
          <w:kern w:val="0"/>
          <w:sz w:val="24"/>
          <w:szCs w:val="24"/>
          <w:lang w:val="en-US"/>
          <w14:ligatures w14:val="none"/>
        </w:rPr>
      </w:pPr>
      <w:r w:rsidRPr="005A14CE">
        <w:rPr>
          <w:rFonts w:eastAsia="Calibri"/>
          <w:i/>
          <w:iCs/>
          <w:kern w:val="0"/>
          <w:sz w:val="24"/>
          <w:szCs w:val="24"/>
          <w:lang w:val="en-US"/>
          <w14:ligatures w14:val="none"/>
        </w:rPr>
        <w:t>Walbank F.W</w:t>
      </w:r>
      <w:r w:rsidRPr="005A14CE">
        <w:rPr>
          <w:rFonts w:eastAsia="Calibri"/>
          <w:kern w:val="0"/>
          <w:sz w:val="24"/>
          <w:szCs w:val="24"/>
          <w:lang w:val="en-US"/>
          <w14:ligatures w14:val="none"/>
        </w:rPr>
        <w:t>. A Historical Commentary on Polybius. Oxford University Press, Vol. I. 1970.</w:t>
      </w:r>
    </w:p>
    <w:sectPr w:rsidR="00B25250" w:rsidSect="0032317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45B0" w14:textId="77777777" w:rsidR="00323170" w:rsidRDefault="00323170" w:rsidP="001C3003">
      <w:pPr>
        <w:spacing w:line="240" w:lineRule="auto"/>
      </w:pPr>
      <w:r>
        <w:separator/>
      </w:r>
    </w:p>
  </w:endnote>
  <w:endnote w:type="continuationSeparator" w:id="0">
    <w:p w14:paraId="1775E150" w14:textId="77777777" w:rsidR="00323170" w:rsidRDefault="00323170" w:rsidP="001C30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CB433" w14:textId="77777777" w:rsidR="00323170" w:rsidRDefault="00323170" w:rsidP="001C3003">
      <w:pPr>
        <w:spacing w:line="240" w:lineRule="auto"/>
      </w:pPr>
      <w:r>
        <w:separator/>
      </w:r>
    </w:p>
  </w:footnote>
  <w:footnote w:type="continuationSeparator" w:id="0">
    <w:p w14:paraId="14E07A1F" w14:textId="77777777" w:rsidR="00323170" w:rsidRDefault="00323170" w:rsidP="001C3003">
      <w:pPr>
        <w:spacing w:line="240" w:lineRule="auto"/>
      </w:pPr>
      <w:r>
        <w:continuationSeparator/>
      </w:r>
    </w:p>
  </w:footnote>
  <w:footnote w:id="1">
    <w:p w14:paraId="66A17270" w14:textId="1667C21D" w:rsidR="001C3003" w:rsidRPr="000F6655" w:rsidRDefault="001C3003" w:rsidP="001C3003">
      <w:pPr>
        <w:pStyle w:val="a3"/>
      </w:pPr>
      <w:r>
        <w:rPr>
          <w:rStyle w:val="a5"/>
        </w:rPr>
        <w:footnoteRef/>
      </w:r>
      <w:r w:rsidRPr="002826F9">
        <w:t xml:space="preserve"> </w:t>
      </w:r>
      <w:r>
        <w:t xml:space="preserve">В этом вопросе мы солидарны с А. </w:t>
      </w:r>
      <w:proofErr w:type="spellStart"/>
      <w:r>
        <w:t>Риветом</w:t>
      </w:r>
      <w:proofErr w:type="spellEnd"/>
      <w:r w:rsidR="000F6655" w:rsidRPr="000F6655">
        <w:t xml:space="preserve"> [17, </w:t>
      </w:r>
      <w:r w:rsidR="000F6655">
        <w:rPr>
          <w:lang w:val="en-US"/>
        </w:rPr>
        <w:t>p</w:t>
      </w:r>
      <w:r w:rsidR="000F6655" w:rsidRPr="000F6655">
        <w:t>. 33]</w:t>
      </w:r>
      <w:r>
        <w:t>.</w:t>
      </w:r>
    </w:p>
  </w:footnote>
  <w:footnote w:id="2">
    <w:p w14:paraId="3445339B" w14:textId="39E1E93C" w:rsidR="003F24C1" w:rsidRPr="000F6655" w:rsidRDefault="003F24C1" w:rsidP="003F24C1">
      <w:pPr>
        <w:pStyle w:val="a3"/>
      </w:pPr>
      <w:r>
        <w:rPr>
          <w:rStyle w:val="a5"/>
        </w:rPr>
        <w:footnoteRef/>
      </w:r>
      <w:r>
        <w:t xml:space="preserve"> </w:t>
      </w:r>
      <w:r w:rsidR="00A30AC7">
        <w:t>Участник диалога, описанного в третьей книге,</w:t>
      </w:r>
      <w:r w:rsidR="00A30AC7" w:rsidRPr="00A30AC7">
        <w:t xml:space="preserve"> консул 136</w:t>
      </w:r>
      <w:r w:rsidR="00540DA4">
        <w:t xml:space="preserve"> до н.э.</w:t>
      </w:r>
      <w:r w:rsidR="00A30AC7" w:rsidRPr="00A30AC7">
        <w:t xml:space="preserve"> г.</w:t>
      </w:r>
      <w:r w:rsidR="00A30AC7">
        <w:t xml:space="preserve"> </w:t>
      </w:r>
      <w:r w:rsidR="00A30AC7" w:rsidRPr="00A30AC7">
        <w:t>Луций Фурий Фил</w:t>
      </w:r>
      <w:r w:rsidR="00A30AC7">
        <w:t xml:space="preserve"> говорит следующее:</w:t>
      </w:r>
      <w:r w:rsidR="00A30AC7" w:rsidRPr="00A30AC7">
        <w:t xml:space="preserve"> </w:t>
      </w:r>
      <w:r>
        <w:t>«</w:t>
      </w:r>
      <w:r w:rsidRPr="00EC536B">
        <w:t xml:space="preserve">А мы, якобы самые справедливые люди, не позволяем </w:t>
      </w:r>
      <w:r w:rsidRPr="0045566A">
        <w:t>заальпийским народам</w:t>
      </w:r>
      <w:r w:rsidR="0045566A" w:rsidRPr="0045566A">
        <w:t xml:space="preserve"> (</w:t>
      </w:r>
      <w:proofErr w:type="spellStart"/>
      <w:r w:rsidR="0045566A" w:rsidRPr="0045566A">
        <w:t>Transalpinas</w:t>
      </w:r>
      <w:proofErr w:type="spellEnd"/>
      <w:r w:rsidR="0045566A" w:rsidRPr="0045566A">
        <w:t xml:space="preserve"> </w:t>
      </w:r>
      <w:proofErr w:type="spellStart"/>
      <w:r w:rsidR="0045566A" w:rsidRPr="0045566A">
        <w:t>gentis</w:t>
      </w:r>
      <w:proofErr w:type="spellEnd"/>
      <w:r w:rsidR="0045566A" w:rsidRPr="0045566A">
        <w:t>)</w:t>
      </w:r>
      <w:r w:rsidRPr="00EC536B">
        <w:t xml:space="preserve"> сажать оливы и виноград, дабы наши сады олив и виноградники стоили дороже. Когда мы так поступаем, то говорят, что мы поступаем разумно, но не говорят, что справедливо, </w:t>
      </w:r>
      <w:r>
        <w:t>–</w:t>
      </w:r>
      <w:r w:rsidRPr="00EC536B">
        <w:t xml:space="preserve"> дабы вы поняли, что между благоразумием и справедливостью существ</w:t>
      </w:r>
      <w:r>
        <w:t>у</w:t>
      </w:r>
      <w:r w:rsidRPr="00EC536B">
        <w:t>ет различие</w:t>
      </w:r>
      <w:r>
        <w:t>».</w:t>
      </w:r>
      <w:r w:rsidR="0045566A" w:rsidRPr="0045566A">
        <w:t xml:space="preserve"> </w:t>
      </w:r>
      <w:r>
        <w:t xml:space="preserve">А. </w:t>
      </w:r>
      <w:proofErr w:type="spellStart"/>
      <w:r>
        <w:t>Ривет</w:t>
      </w:r>
      <w:proofErr w:type="spellEnd"/>
      <w:r>
        <w:t xml:space="preserve"> уверен, что наибольшую выгоду</w:t>
      </w:r>
      <w:r w:rsidR="00343B43" w:rsidRPr="00343B43">
        <w:t xml:space="preserve"> </w:t>
      </w:r>
      <w:r w:rsidR="00343B43">
        <w:t>извлекли</w:t>
      </w:r>
      <w:r w:rsidR="007F6F3B" w:rsidRPr="007F6F3B">
        <w:t xml:space="preserve"> </w:t>
      </w:r>
      <w:proofErr w:type="spellStart"/>
      <w:r w:rsidR="007F6F3B">
        <w:t>массалиоты</w:t>
      </w:r>
      <w:proofErr w:type="spellEnd"/>
      <w:r>
        <w:t>, но Трансальпийская Галлия была достаточно близка к Риму, чтобы поставлять часть товаров в Италию</w:t>
      </w:r>
      <w:r w:rsidR="0045566A" w:rsidRPr="0045566A">
        <w:t xml:space="preserve"> </w:t>
      </w:r>
      <w:r w:rsidR="0045566A" w:rsidRPr="000F6655">
        <w:t xml:space="preserve">[17, </w:t>
      </w:r>
      <w:r w:rsidR="0045566A">
        <w:rPr>
          <w:lang w:val="en-US"/>
        </w:rPr>
        <w:t>p</w:t>
      </w:r>
      <w:r w:rsidR="0045566A" w:rsidRPr="000F6655">
        <w:t>. 38]</w:t>
      </w:r>
      <w:r>
        <w:t>.</w:t>
      </w:r>
      <w:r w:rsidR="0045566A" w:rsidRPr="0045566A">
        <w:t xml:space="preserve"> </w:t>
      </w:r>
      <w:r w:rsidR="0045566A">
        <w:t>Данное обстоятельство</w:t>
      </w:r>
      <w:r>
        <w:t>, с нашей точки зрения, предполагает очевидную экономическую выгоду для римлян</w:t>
      </w:r>
      <w:r w:rsidRPr="000F665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B4F"/>
    <w:multiLevelType w:val="hybridMultilevel"/>
    <w:tmpl w:val="D46CB71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>
      <w:start w:val="1"/>
      <w:numFmt w:val="lowerRoman"/>
      <w:lvlText w:val="%3."/>
      <w:lvlJc w:val="right"/>
      <w:pPr>
        <w:ind w:left="2557" w:hanging="180"/>
      </w:pPr>
    </w:lvl>
    <w:lvl w:ilvl="3" w:tplc="0419000F">
      <w:start w:val="1"/>
      <w:numFmt w:val="decimal"/>
      <w:lvlText w:val="%4."/>
      <w:lvlJc w:val="left"/>
      <w:pPr>
        <w:ind w:left="3277" w:hanging="360"/>
      </w:pPr>
    </w:lvl>
    <w:lvl w:ilvl="4" w:tplc="04190019">
      <w:start w:val="1"/>
      <w:numFmt w:val="lowerLetter"/>
      <w:lvlText w:val="%5."/>
      <w:lvlJc w:val="left"/>
      <w:pPr>
        <w:ind w:left="3997" w:hanging="360"/>
      </w:pPr>
    </w:lvl>
    <w:lvl w:ilvl="5" w:tplc="0419001B">
      <w:start w:val="1"/>
      <w:numFmt w:val="lowerRoman"/>
      <w:lvlText w:val="%6."/>
      <w:lvlJc w:val="right"/>
      <w:pPr>
        <w:ind w:left="4717" w:hanging="180"/>
      </w:pPr>
    </w:lvl>
    <w:lvl w:ilvl="6" w:tplc="0419000F">
      <w:start w:val="1"/>
      <w:numFmt w:val="decimal"/>
      <w:lvlText w:val="%7."/>
      <w:lvlJc w:val="left"/>
      <w:pPr>
        <w:ind w:left="5437" w:hanging="360"/>
      </w:pPr>
    </w:lvl>
    <w:lvl w:ilvl="7" w:tplc="04190019">
      <w:start w:val="1"/>
      <w:numFmt w:val="lowerLetter"/>
      <w:lvlText w:val="%8."/>
      <w:lvlJc w:val="left"/>
      <w:pPr>
        <w:ind w:left="6157" w:hanging="360"/>
      </w:pPr>
    </w:lvl>
    <w:lvl w:ilvl="8" w:tplc="0419001B">
      <w:start w:val="1"/>
      <w:numFmt w:val="lowerRoman"/>
      <w:lvlText w:val="%9."/>
      <w:lvlJc w:val="right"/>
      <w:pPr>
        <w:ind w:left="6877" w:hanging="180"/>
      </w:pPr>
    </w:lvl>
  </w:abstractNum>
  <w:num w:numId="1" w16cid:durableId="1615868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03"/>
    <w:rsid w:val="00062A95"/>
    <w:rsid w:val="000F6655"/>
    <w:rsid w:val="001C3003"/>
    <w:rsid w:val="001E2620"/>
    <w:rsid w:val="00200D0B"/>
    <w:rsid w:val="002B1171"/>
    <w:rsid w:val="002D2BD8"/>
    <w:rsid w:val="00323170"/>
    <w:rsid w:val="00343B43"/>
    <w:rsid w:val="003860E2"/>
    <w:rsid w:val="003F24C1"/>
    <w:rsid w:val="0045566A"/>
    <w:rsid w:val="00540DA4"/>
    <w:rsid w:val="005A14CE"/>
    <w:rsid w:val="005B0FAE"/>
    <w:rsid w:val="00650E4E"/>
    <w:rsid w:val="007030DB"/>
    <w:rsid w:val="007F6F3B"/>
    <w:rsid w:val="008A004B"/>
    <w:rsid w:val="009107D2"/>
    <w:rsid w:val="009C746B"/>
    <w:rsid w:val="00A30AC7"/>
    <w:rsid w:val="00A43293"/>
    <w:rsid w:val="00A52ADB"/>
    <w:rsid w:val="00B2365A"/>
    <w:rsid w:val="00B25250"/>
    <w:rsid w:val="00B44910"/>
    <w:rsid w:val="00BF6F6A"/>
    <w:rsid w:val="00C2025F"/>
    <w:rsid w:val="00CC7199"/>
    <w:rsid w:val="00D05EEE"/>
    <w:rsid w:val="00D0604A"/>
    <w:rsid w:val="00D15708"/>
    <w:rsid w:val="00D51AAB"/>
    <w:rsid w:val="00DB0456"/>
    <w:rsid w:val="00E0733F"/>
    <w:rsid w:val="00E21BAD"/>
    <w:rsid w:val="00EC0E88"/>
    <w:rsid w:val="00EE4CFA"/>
    <w:rsid w:val="00F0603A"/>
    <w:rsid w:val="00F9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6D13"/>
  <w15:chartTrackingRefBased/>
  <w15:docId w15:val="{998B7104-03FC-40E1-8409-FC8F0EA2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C3003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C3003"/>
    <w:rPr>
      <w:sz w:val="20"/>
      <w:szCs w:val="20"/>
    </w:rPr>
  </w:style>
  <w:style w:type="character" w:styleId="a5">
    <w:name w:val="footnote reference"/>
    <w:uiPriority w:val="99"/>
    <w:semiHidden/>
    <w:unhideWhenUsed/>
    <w:rsid w:val="001C3003"/>
    <w:rPr>
      <w:vertAlign w:val="superscript"/>
    </w:rPr>
  </w:style>
  <w:style w:type="character" w:styleId="a6">
    <w:name w:val="Hyperlink"/>
    <w:basedOn w:val="a0"/>
    <w:uiPriority w:val="99"/>
    <w:unhideWhenUsed/>
    <w:rsid w:val="009C746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7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laktikaz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Simurgh</dc:creator>
  <cp:keywords/>
  <dc:description/>
  <cp:lastModifiedBy>Michael Simurgh</cp:lastModifiedBy>
  <cp:revision>5</cp:revision>
  <dcterms:created xsi:type="dcterms:W3CDTF">2024-02-23T14:47:00Z</dcterms:created>
  <dcterms:modified xsi:type="dcterms:W3CDTF">2024-02-23T16:08:00Z</dcterms:modified>
</cp:coreProperties>
</file>