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51B7" w14:textId="77777777" w:rsidR="003A612C" w:rsidRDefault="00243276" w:rsidP="00E00F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Моделирование формирования алмаза в многослойном графене в результате индентирования</w:t>
      </w:r>
      <w:r w:rsidR="005B59CB" w:rsidRPr="005B59CB">
        <w:rPr>
          <w:b/>
          <w:color w:val="000000"/>
        </w:rPr>
        <w:t xml:space="preserve"> с помощью </w:t>
      </w:r>
      <w:r>
        <w:rPr>
          <w:b/>
          <w:color w:val="000000"/>
        </w:rPr>
        <w:t>потенциала машинного обучения</w:t>
      </w:r>
    </w:p>
    <w:p w14:paraId="00000002" w14:textId="23EEC049" w:rsidR="00130241" w:rsidRDefault="002D68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Ращупкин </w:t>
      </w:r>
      <w:r>
        <w:rPr>
          <w:b/>
          <w:i/>
          <w:color w:val="000000"/>
          <w:lang w:val="en-US"/>
        </w:rPr>
        <w:t>A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lang w:val="en-US"/>
        </w:rPr>
        <w:t>A</w:t>
      </w:r>
      <w:r w:rsidR="00F46005">
        <w:rPr>
          <w:b/>
          <w:i/>
          <w:color w:val="000000"/>
        </w:rPr>
        <w:t>.</w:t>
      </w:r>
      <w:r w:rsidR="00243276">
        <w:rPr>
          <w:b/>
          <w:i/>
          <w:color w:val="000000"/>
        </w:rPr>
        <w:t xml:space="preserve">, </w:t>
      </w:r>
      <w:r w:rsidR="00E00FB6">
        <w:rPr>
          <w:b/>
          <w:i/>
          <w:color w:val="000000"/>
        </w:rPr>
        <w:t>Ерохин С</w:t>
      </w:r>
      <w:r w:rsidR="00EB1F49">
        <w:rPr>
          <w:b/>
          <w:i/>
          <w:color w:val="000000"/>
        </w:rPr>
        <w:t>.</w:t>
      </w:r>
      <w:r w:rsidR="00E00FB6">
        <w:rPr>
          <w:b/>
          <w:i/>
          <w:color w:val="000000"/>
        </w:rPr>
        <w:t>В</w:t>
      </w:r>
      <w:r w:rsidR="00F46005">
        <w:rPr>
          <w:b/>
          <w:i/>
          <w:color w:val="000000"/>
        </w:rPr>
        <w:t>.</w:t>
      </w:r>
      <w:r w:rsidR="00EB1F49">
        <w:rPr>
          <w:b/>
          <w:i/>
          <w:color w:val="000000"/>
        </w:rPr>
        <w:t xml:space="preserve">, </w:t>
      </w:r>
      <w:r w:rsidR="00E00FB6">
        <w:rPr>
          <w:b/>
          <w:i/>
          <w:color w:val="000000"/>
        </w:rPr>
        <w:t>Сорокин П.Б</w:t>
      </w:r>
      <w:r w:rsidR="00EB1F49">
        <w:rPr>
          <w:b/>
          <w:i/>
          <w:color w:val="000000"/>
        </w:rPr>
        <w:t>.</w:t>
      </w:r>
    </w:p>
    <w:p w14:paraId="15293CB6" w14:textId="77777777" w:rsidR="003A612C" w:rsidRDefault="003A612C" w:rsidP="00E00F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3 курс бакалавриата</w:t>
      </w:r>
    </w:p>
    <w:p w14:paraId="00000005" w14:textId="2DCFBA42" w:rsidR="00130241" w:rsidRPr="006D4932" w:rsidRDefault="00B01ED8" w:rsidP="00E00F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D4932">
        <w:rPr>
          <w:i/>
          <w:color w:val="000000"/>
        </w:rPr>
        <w:t>Национальный исследовательский технологический университет «МИСИС»</w:t>
      </w:r>
      <w:r w:rsidR="00EB1F49" w:rsidRPr="006D4932">
        <w:rPr>
          <w:i/>
          <w:color w:val="000000"/>
        </w:rPr>
        <w:t>, Москва, Россия</w:t>
      </w:r>
    </w:p>
    <w:p w14:paraId="1C5003FF" w14:textId="77777777" w:rsidR="003A612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6D4932">
        <w:rPr>
          <w:i/>
          <w:color w:val="000000"/>
          <w:lang w:val="en-US"/>
        </w:rPr>
        <w:t>E</w:t>
      </w:r>
      <w:r w:rsidR="003B76D6" w:rsidRPr="00BC3EE3">
        <w:rPr>
          <w:i/>
          <w:color w:val="000000"/>
          <w:lang w:val="en-US"/>
        </w:rPr>
        <w:t>-</w:t>
      </w:r>
      <w:r w:rsidRPr="006D4932">
        <w:rPr>
          <w:i/>
          <w:color w:val="000000"/>
          <w:lang w:val="en-US"/>
        </w:rPr>
        <w:t>mail</w:t>
      </w:r>
      <w:r w:rsidRPr="00BC3EE3">
        <w:rPr>
          <w:i/>
          <w:color w:val="000000"/>
          <w:lang w:val="en-US"/>
        </w:rPr>
        <w:t xml:space="preserve">: </w:t>
      </w:r>
      <w:r w:rsidR="00783C09" w:rsidRPr="006D4932">
        <w:rPr>
          <w:i/>
          <w:iCs/>
          <w:u w:val="single"/>
          <w:lang w:val="en-US"/>
        </w:rPr>
        <w:t>a</w:t>
      </w:r>
      <w:r w:rsidR="00783C09" w:rsidRPr="00BC3EE3">
        <w:rPr>
          <w:i/>
          <w:iCs/>
          <w:u w:val="single"/>
          <w:lang w:val="en-US"/>
        </w:rPr>
        <w:t>.</w:t>
      </w:r>
      <w:r w:rsidR="00783C09" w:rsidRPr="006D4932">
        <w:rPr>
          <w:i/>
          <w:iCs/>
          <w:u w:val="single"/>
          <w:lang w:val="en-US"/>
        </w:rPr>
        <w:t>rashchupkin</w:t>
      </w:r>
      <w:r w:rsidR="005B59CB" w:rsidRPr="00BC3EE3">
        <w:rPr>
          <w:i/>
          <w:iCs/>
          <w:u w:val="single"/>
          <w:lang w:val="en-US"/>
        </w:rPr>
        <w:t>@</w:t>
      </w:r>
      <w:r w:rsidR="005B59CB" w:rsidRPr="006D4932">
        <w:rPr>
          <w:i/>
          <w:iCs/>
          <w:u w:val="single"/>
          <w:lang w:val="en-US"/>
        </w:rPr>
        <w:t>misis</w:t>
      </w:r>
      <w:r w:rsidR="005B59CB" w:rsidRPr="00BC3EE3">
        <w:rPr>
          <w:i/>
          <w:iCs/>
          <w:u w:val="single"/>
          <w:lang w:val="en-US"/>
        </w:rPr>
        <w:t>.</w:t>
      </w:r>
      <w:r w:rsidR="005B59CB" w:rsidRPr="006D4932">
        <w:rPr>
          <w:i/>
          <w:iCs/>
          <w:u w:val="single"/>
          <w:lang w:val="en-US"/>
        </w:rPr>
        <w:t>ru</w:t>
      </w:r>
    </w:p>
    <w:p w14:paraId="48316145" w14:textId="77777777" w:rsidR="003A612C" w:rsidRDefault="004015F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Изучение м</w:t>
      </w:r>
      <w:r w:rsidR="005B59CB" w:rsidRPr="00A349BE">
        <w:rPr>
          <w:color w:val="000000"/>
        </w:rPr>
        <w:t>еханизм</w:t>
      </w:r>
      <w:r>
        <w:rPr>
          <w:color w:val="000000"/>
        </w:rPr>
        <w:t>а</w:t>
      </w:r>
      <w:r w:rsidR="005B59CB" w:rsidRPr="00A349BE">
        <w:rPr>
          <w:color w:val="000000"/>
        </w:rPr>
        <w:t xml:space="preserve"> прямого преобразования графита в алмаз является предметом </w:t>
      </w:r>
      <w:r>
        <w:rPr>
          <w:color w:val="000000"/>
        </w:rPr>
        <w:t>исследований на протяжении длительного промежутка времени</w:t>
      </w:r>
      <w:r w:rsidR="00EB668C">
        <w:rPr>
          <w:color w:val="000000"/>
        </w:rPr>
        <w:t xml:space="preserve"> </w:t>
      </w:r>
      <w:r w:rsidR="005B59CB" w:rsidRPr="00A349BE">
        <w:rPr>
          <w:color w:val="000000"/>
        </w:rPr>
        <w:t>[</w:t>
      </w:r>
      <w:r w:rsidR="00BC3EE3">
        <w:rPr>
          <w:color w:val="000000"/>
        </w:rPr>
        <w:t>1-3</w:t>
      </w:r>
      <w:r w:rsidR="005B59CB" w:rsidRPr="00A349BE">
        <w:rPr>
          <w:color w:val="000000"/>
        </w:rPr>
        <w:t xml:space="preserve">], </w:t>
      </w:r>
      <w:r>
        <w:rPr>
          <w:color w:val="000000"/>
        </w:rPr>
        <w:t>однако остаются открытыми для дискуссий вопросы</w:t>
      </w:r>
      <w:r w:rsidR="005B59CB" w:rsidRPr="00A349BE">
        <w:rPr>
          <w:color w:val="000000"/>
        </w:rPr>
        <w:t xml:space="preserve"> относительно промежуточных стадий превращения фаз и путей их трансформации.</w:t>
      </w:r>
    </w:p>
    <w:p w14:paraId="115CBD1D" w14:textId="77777777" w:rsidR="003A612C" w:rsidRDefault="005B59C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349BE">
        <w:rPr>
          <w:color w:val="000000"/>
        </w:rPr>
        <w:t>Компьютерное моделирование</w:t>
      </w:r>
      <w:r w:rsidR="00B903F1" w:rsidRPr="00A349BE">
        <w:rPr>
          <w:color w:val="000000"/>
        </w:rPr>
        <w:t xml:space="preserve"> данных процессов </w:t>
      </w:r>
      <w:r w:rsidRPr="00A349BE">
        <w:rPr>
          <w:color w:val="000000"/>
        </w:rPr>
        <w:t>затруднено из-за неспособности эмпирических потенциалов точно описать энергетику превращения [</w:t>
      </w:r>
      <w:r w:rsidR="00BC3EE3">
        <w:rPr>
          <w:color w:val="000000"/>
        </w:rPr>
        <w:t>2-3</w:t>
      </w:r>
      <w:r w:rsidRPr="00A349BE">
        <w:rPr>
          <w:color w:val="000000"/>
        </w:rPr>
        <w:t xml:space="preserve">], в то время как вычислительные затраты не позволяют использовать более надежные методы теории функционала плотности (ТФП). С другой стороны, </w:t>
      </w:r>
      <w:r w:rsidR="005A7624" w:rsidRPr="00A349BE">
        <w:rPr>
          <w:color w:val="000000"/>
        </w:rPr>
        <w:t>машинное обучение позволяет создавать</w:t>
      </w:r>
      <w:r w:rsidRPr="00A349BE">
        <w:rPr>
          <w:color w:val="000000"/>
        </w:rPr>
        <w:t xml:space="preserve"> потенциал</w:t>
      </w:r>
      <w:r w:rsidR="005A7624" w:rsidRPr="00A349BE">
        <w:rPr>
          <w:color w:val="000000"/>
        </w:rPr>
        <w:t>ы</w:t>
      </w:r>
      <w:r w:rsidRPr="00A349BE">
        <w:rPr>
          <w:color w:val="000000"/>
        </w:rPr>
        <w:t>, которые описывают взаимодействи</w:t>
      </w:r>
      <w:r w:rsidR="005A7624" w:rsidRPr="00A349BE">
        <w:rPr>
          <w:color w:val="000000"/>
        </w:rPr>
        <w:t>я</w:t>
      </w:r>
      <w:r w:rsidRPr="00A349BE">
        <w:rPr>
          <w:color w:val="000000"/>
        </w:rPr>
        <w:t xml:space="preserve"> с точностью методов ТФП, а время расчётов масштабируется линейно с числом атомов, позволяя моделировать 10</w:t>
      </w:r>
      <w:r w:rsidRPr="00A349BE">
        <w:rPr>
          <w:color w:val="000000"/>
          <w:vertAlign w:val="superscript"/>
        </w:rPr>
        <w:t>4</w:t>
      </w:r>
      <w:r w:rsidRPr="00A349BE">
        <w:rPr>
          <w:color w:val="000000"/>
        </w:rPr>
        <w:t>-10</w:t>
      </w:r>
      <w:r w:rsidRPr="00A349BE">
        <w:rPr>
          <w:color w:val="000000"/>
          <w:vertAlign w:val="superscript"/>
        </w:rPr>
        <w:t>6</w:t>
      </w:r>
      <w:r w:rsidRPr="00A349BE">
        <w:rPr>
          <w:color w:val="000000"/>
        </w:rPr>
        <w:t xml:space="preserve"> атомов в структурах.</w:t>
      </w:r>
    </w:p>
    <w:p w14:paraId="06C14CCC" w14:textId="79232FED" w:rsidR="000C373E" w:rsidRDefault="00B01ED8" w:rsidP="00ED4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21710">
        <w:rPr>
          <w:color w:val="000000"/>
        </w:rPr>
        <w:t xml:space="preserve">В данной работе </w:t>
      </w:r>
      <w:r w:rsidR="00007CCC" w:rsidRPr="00F21710">
        <w:rPr>
          <w:color w:val="000000"/>
        </w:rPr>
        <w:t>было</w:t>
      </w:r>
      <w:r w:rsidRPr="00F21710">
        <w:rPr>
          <w:color w:val="000000"/>
        </w:rPr>
        <w:t xml:space="preserve"> изуч</w:t>
      </w:r>
      <w:r w:rsidR="00007CCC" w:rsidRPr="00F21710">
        <w:rPr>
          <w:color w:val="000000"/>
        </w:rPr>
        <w:t>ено</w:t>
      </w:r>
      <w:r w:rsidRPr="00F21710">
        <w:rPr>
          <w:color w:val="000000"/>
        </w:rPr>
        <w:t xml:space="preserve"> </w:t>
      </w:r>
      <w:r w:rsidR="00007CCC" w:rsidRPr="00F21710">
        <w:rPr>
          <w:color w:val="000000"/>
        </w:rPr>
        <w:t>возникновение алмазных зародышей при вдав</w:t>
      </w:r>
      <w:r w:rsidR="00DE1510">
        <w:rPr>
          <w:color w:val="000000"/>
        </w:rPr>
        <w:t>ливании сферического индентора в</w:t>
      </w:r>
      <w:r w:rsidR="00007CCC" w:rsidRPr="00F21710">
        <w:rPr>
          <w:color w:val="000000"/>
        </w:rPr>
        <w:t xml:space="preserve"> плёнку многослойного графена</w:t>
      </w:r>
      <w:r w:rsidR="00C3176C">
        <w:rPr>
          <w:color w:val="000000"/>
        </w:rPr>
        <w:t>, ограниченного непроницаемой подложкой снизу</w:t>
      </w:r>
      <w:r w:rsidR="00ED4AC9" w:rsidRPr="00F21710">
        <w:rPr>
          <w:color w:val="000000"/>
        </w:rPr>
        <w:t xml:space="preserve">. </w:t>
      </w:r>
      <w:r w:rsidR="00007CCC" w:rsidRPr="00F21710">
        <w:rPr>
          <w:color w:val="000000"/>
        </w:rPr>
        <w:t xml:space="preserve">Для этого </w:t>
      </w:r>
      <w:r w:rsidR="00295370">
        <w:rPr>
          <w:color w:val="000000"/>
        </w:rPr>
        <w:t xml:space="preserve">были натренированы </w:t>
      </w:r>
      <w:r w:rsidR="00007CCC" w:rsidRPr="00F21710">
        <w:rPr>
          <w:color w:val="000000"/>
        </w:rPr>
        <w:t>с помощью машинного обучения потенциалы тензора момента (</w:t>
      </w:r>
      <w:r w:rsidR="00007CCC" w:rsidRPr="00F21710">
        <w:rPr>
          <w:color w:val="000000"/>
          <w:lang w:val="en-US"/>
        </w:rPr>
        <w:t>MTP</w:t>
      </w:r>
      <w:r w:rsidR="00007CCC" w:rsidRPr="00F21710">
        <w:rPr>
          <w:color w:val="000000"/>
        </w:rPr>
        <w:t xml:space="preserve">) </w:t>
      </w:r>
      <w:r w:rsidR="009E3A7B">
        <w:rPr>
          <w:color w:val="000000"/>
        </w:rPr>
        <w:t>[4-5</w:t>
      </w:r>
      <w:r w:rsidR="00007CCC" w:rsidRPr="00A349BE">
        <w:rPr>
          <w:color w:val="000000"/>
        </w:rPr>
        <w:t>].</w:t>
      </w:r>
      <w:r w:rsidR="00007CCC" w:rsidRPr="00F21710">
        <w:rPr>
          <w:color w:val="000000"/>
        </w:rPr>
        <w:t xml:space="preserve"> С помощью ТФП был </w:t>
      </w:r>
      <w:r w:rsidR="004C6A60" w:rsidRPr="00F21710">
        <w:rPr>
          <w:color w:val="000000"/>
        </w:rPr>
        <w:t>подготов</w:t>
      </w:r>
      <w:r w:rsidR="00007CCC" w:rsidRPr="00F21710">
        <w:rPr>
          <w:color w:val="000000"/>
        </w:rPr>
        <w:t>лен</w:t>
      </w:r>
      <w:r w:rsidR="00ED4AC9" w:rsidRPr="00F21710">
        <w:rPr>
          <w:color w:val="000000"/>
        </w:rPr>
        <w:t xml:space="preserve"> набор углеродных структур</w:t>
      </w:r>
      <w:r w:rsidR="00007CCC" w:rsidRPr="00F21710">
        <w:rPr>
          <w:color w:val="000000"/>
        </w:rPr>
        <w:t>, включающий плёнки многослойного графена с разным числом слоёв и упаковкой, а также плёнки кубического и гексагонального алмаза с различной ориентацией и под давлением</w:t>
      </w:r>
      <w:r w:rsidR="00ED4AC9" w:rsidRPr="00F21710">
        <w:rPr>
          <w:color w:val="000000"/>
        </w:rPr>
        <w:t>.</w:t>
      </w:r>
      <w:r w:rsidR="00D75A06" w:rsidRPr="00F21710">
        <w:rPr>
          <w:color w:val="000000"/>
        </w:rPr>
        <w:t xml:space="preserve"> </w:t>
      </w:r>
      <w:r w:rsidR="00007CCC" w:rsidRPr="00F21710">
        <w:rPr>
          <w:color w:val="000000"/>
        </w:rPr>
        <w:t>Далее в</w:t>
      </w:r>
      <w:r w:rsidR="00400FC5" w:rsidRPr="00F21710">
        <w:rPr>
          <w:color w:val="000000"/>
        </w:rPr>
        <w:t xml:space="preserve"> работе проведено моделирование индентирования графеновых плёнок с числом слоёв от 2 до 15. Было показано формирование кубического алмаза и получены значения давления фазового перехода в зависимости от числа слоёв. </w:t>
      </w:r>
      <w:r w:rsidR="00007CCC" w:rsidRPr="00F21710">
        <w:rPr>
          <w:color w:val="000000"/>
        </w:rPr>
        <w:t xml:space="preserve">Результаты сравнивались со случаем трансформации в гексагональный алмаз (лонсдейлит). Также расчёты верифицировались </w:t>
      </w:r>
      <w:r w:rsidR="009A0589">
        <w:rPr>
          <w:color w:val="000000"/>
        </w:rPr>
        <w:t xml:space="preserve">с помощью ТФП метода для случая </w:t>
      </w:r>
      <w:r w:rsidR="00007CCC" w:rsidRPr="00F21710">
        <w:rPr>
          <w:color w:val="000000"/>
        </w:rPr>
        <w:t xml:space="preserve">фазового перехода </w:t>
      </w:r>
      <w:proofErr w:type="spellStart"/>
      <w:r w:rsidR="00007CCC" w:rsidRPr="00F21710">
        <w:rPr>
          <w:color w:val="000000"/>
        </w:rPr>
        <w:t>графеновых</w:t>
      </w:r>
      <w:proofErr w:type="spellEnd"/>
      <w:r w:rsidR="00007CCC" w:rsidRPr="00F21710">
        <w:rPr>
          <w:color w:val="000000"/>
        </w:rPr>
        <w:t xml:space="preserve"> плёнок в алмаз.</w:t>
      </w:r>
      <w:r w:rsidR="00164847">
        <w:rPr>
          <w:color w:val="000000"/>
        </w:rPr>
        <w:t xml:space="preserve"> Полученные результаты могут иметь важное практическое значение для разработки новых методов синтеза алмазных наноматериалов с контро</w:t>
      </w:r>
      <w:r w:rsidR="001D186C">
        <w:rPr>
          <w:color w:val="000000"/>
        </w:rPr>
        <w:t>лируемыми структурными и физико-</w:t>
      </w:r>
      <w:r w:rsidR="00164847">
        <w:rPr>
          <w:color w:val="000000"/>
        </w:rPr>
        <w:t>химическими характеристиками.</w:t>
      </w:r>
    </w:p>
    <w:p w14:paraId="022FC08C" w14:textId="69676F1B" w:rsidR="00A02163" w:rsidRPr="00A02163" w:rsidRDefault="00DF320C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F320C">
        <w:rPr>
          <w:i/>
          <w:iCs/>
          <w:color w:val="000000"/>
        </w:rPr>
        <w:t>Исследование выполнено при финансовой поддержке Российского научного фонда в соответствии с научно-исследовательским проектом №</w:t>
      </w:r>
      <w:r w:rsidR="00430398">
        <w:rPr>
          <w:i/>
          <w:iCs/>
          <w:color w:val="000000"/>
        </w:rPr>
        <w:t xml:space="preserve"> </w:t>
      </w:r>
      <w:r w:rsidRPr="00DF320C">
        <w:rPr>
          <w:i/>
          <w:iCs/>
          <w:color w:val="000000"/>
        </w:rPr>
        <w:t>22-72-00138. Расчеты проводились на суперкомпьютерном кластере</w:t>
      </w:r>
      <w:r w:rsidR="00243276" w:rsidRPr="00DB6F7B">
        <w:rPr>
          <w:i/>
          <w:iCs/>
          <w:color w:val="000000"/>
        </w:rPr>
        <w:t>, предоставленном лабораторией “Моделирования и разработки новых материалов” НИТУ "МИСИС", и межведомственном суперкомпьютерном центре Российской академии наук.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2D18CEE" w14:textId="0452BDB8" w:rsidR="00F21710" w:rsidRPr="00F67797" w:rsidRDefault="00F21710" w:rsidP="003A61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C3EE3">
        <w:rPr>
          <w:color w:val="000000"/>
        </w:rPr>
        <w:t xml:space="preserve">1. </w:t>
      </w:r>
      <w:proofErr w:type="spellStart"/>
      <w:r w:rsidRPr="00F67797">
        <w:rPr>
          <w:color w:val="000000"/>
          <w:lang w:val="en-US"/>
        </w:rPr>
        <w:t>Khaliullin</w:t>
      </w:r>
      <w:proofErr w:type="spellEnd"/>
      <w:r w:rsidRPr="00BC3EE3">
        <w:rPr>
          <w:color w:val="000000"/>
        </w:rPr>
        <w:t xml:space="preserve"> </w:t>
      </w:r>
      <w:r w:rsidRPr="00F67797">
        <w:rPr>
          <w:color w:val="000000"/>
          <w:lang w:val="en-US"/>
        </w:rPr>
        <w:t>R</w:t>
      </w:r>
      <w:r w:rsidRPr="00BC3EE3">
        <w:rPr>
          <w:color w:val="000000"/>
        </w:rPr>
        <w:t>.</w:t>
      </w:r>
      <w:r w:rsidRPr="00F67797">
        <w:rPr>
          <w:color w:val="000000"/>
          <w:lang w:val="en-US"/>
        </w:rPr>
        <w:t>Z</w:t>
      </w:r>
      <w:r w:rsidRPr="00BC3EE3">
        <w:rPr>
          <w:color w:val="000000"/>
        </w:rPr>
        <w:t xml:space="preserve">. </w:t>
      </w:r>
      <w:r w:rsidRPr="00F67797">
        <w:rPr>
          <w:color w:val="000000"/>
          <w:lang w:val="en-US"/>
        </w:rPr>
        <w:t>et</w:t>
      </w:r>
      <w:r w:rsidRPr="00BC3EE3">
        <w:rPr>
          <w:color w:val="000000"/>
        </w:rPr>
        <w:t xml:space="preserve"> </w:t>
      </w:r>
      <w:r w:rsidRPr="00F67797">
        <w:rPr>
          <w:color w:val="000000"/>
          <w:lang w:val="en-US"/>
        </w:rPr>
        <w:t>al</w:t>
      </w:r>
      <w:r w:rsidRPr="00BC3EE3">
        <w:rPr>
          <w:color w:val="000000"/>
        </w:rPr>
        <w:t xml:space="preserve">. </w:t>
      </w:r>
      <w:r w:rsidRPr="00F67797">
        <w:rPr>
          <w:color w:val="000000"/>
          <w:lang w:val="en-US"/>
        </w:rPr>
        <w:t>Graphite-diamond phase coexistence study employing a neural-network mapping of the ab initio potential energy surface // Phys. Rev. B. 2010. Vol. 81, № 10. P. 100103.</w:t>
      </w:r>
    </w:p>
    <w:p w14:paraId="7544FBD4" w14:textId="4692C564" w:rsidR="00792200" w:rsidRPr="003A612C" w:rsidRDefault="00792200" w:rsidP="003A61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A612C">
        <w:rPr>
          <w:color w:val="000000"/>
          <w:lang w:val="en-US"/>
        </w:rPr>
        <w:t xml:space="preserve">2. </w:t>
      </w:r>
      <w:proofErr w:type="spellStart"/>
      <w:r w:rsidRPr="003A612C">
        <w:rPr>
          <w:color w:val="000000"/>
          <w:lang w:val="en-US"/>
        </w:rPr>
        <w:t>Khaliullin</w:t>
      </w:r>
      <w:proofErr w:type="spellEnd"/>
      <w:r w:rsidRPr="003A612C">
        <w:rPr>
          <w:color w:val="000000"/>
          <w:lang w:val="en-US"/>
        </w:rPr>
        <w:t xml:space="preserve"> R.Z. et al. Nucleation mechanism for the direct graphite-to-diamond phase transition // Nat. Mater. 2011. Vol. 10, № 9. P. 693–697. DOI: </w:t>
      </w:r>
      <w:r w:rsidRPr="003A612C">
        <w:rPr>
          <w:color w:val="000000"/>
          <w:shd w:val="clear" w:color="auto" w:fill="FFFFFF"/>
          <w:lang w:val="en-US"/>
        </w:rPr>
        <w:t>10.1038/s41565-017-0023-9</w:t>
      </w:r>
    </w:p>
    <w:p w14:paraId="20589D33" w14:textId="39DB58B6" w:rsidR="00683923" w:rsidRPr="00F67797" w:rsidRDefault="00BC3EE3" w:rsidP="003A61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400FC5" w:rsidRPr="00F67797">
        <w:rPr>
          <w:color w:val="000000"/>
          <w:lang w:val="en-US"/>
        </w:rPr>
        <w:t>. Gao, Y., Cao, T., Cellini, F. et al. Ultrahard carbon film from epitaxial two-layer graphene. Nature Nanotech 13, 133–138 (2018). DOI:10.1038/s41565-017-0023-9</w:t>
      </w:r>
    </w:p>
    <w:p w14:paraId="532BC250" w14:textId="5121DA51" w:rsidR="00400FC5" w:rsidRPr="00F67797" w:rsidRDefault="00BC3EE3" w:rsidP="003A61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="00400FC5" w:rsidRPr="00F67797">
        <w:rPr>
          <w:color w:val="000000"/>
          <w:lang w:val="en-US"/>
        </w:rPr>
        <w:t>. Novikov I.S. et al. The MLIP package: moment tensor potentials with MPI and active learning // Mach. Learn.: Sci. Technol. 2021. Vol. 2, № 2. P. 025002. DOI: 10.1088/2632-2153/abc9fe</w:t>
      </w:r>
    </w:p>
    <w:p w14:paraId="2C364740" w14:textId="12F1A565" w:rsidR="00400FC5" w:rsidRDefault="00BC3EE3" w:rsidP="003A61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46005">
        <w:rPr>
          <w:color w:val="000000"/>
        </w:rPr>
        <w:t>5</w:t>
      </w:r>
      <w:r w:rsidR="00400FC5" w:rsidRPr="00F46005">
        <w:rPr>
          <w:color w:val="000000"/>
        </w:rPr>
        <w:t xml:space="preserve">. </w:t>
      </w:r>
      <w:r w:rsidR="00400FC5" w:rsidRPr="00F67797">
        <w:rPr>
          <w:color w:val="000000"/>
        </w:rPr>
        <w:t>Ерохин</w:t>
      </w:r>
      <w:r w:rsidR="00400FC5" w:rsidRPr="00F46005">
        <w:rPr>
          <w:color w:val="000000"/>
        </w:rPr>
        <w:t xml:space="preserve"> </w:t>
      </w:r>
      <w:r w:rsidR="00400FC5" w:rsidRPr="00F67797">
        <w:rPr>
          <w:color w:val="000000"/>
        </w:rPr>
        <w:t>С</w:t>
      </w:r>
      <w:r w:rsidR="00400FC5" w:rsidRPr="00F46005">
        <w:rPr>
          <w:color w:val="000000"/>
        </w:rPr>
        <w:t>.</w:t>
      </w:r>
      <w:r w:rsidR="00400FC5" w:rsidRPr="00F67797">
        <w:rPr>
          <w:color w:val="000000"/>
        </w:rPr>
        <w:t>В</w:t>
      </w:r>
      <w:r w:rsidR="00400FC5" w:rsidRPr="00F46005">
        <w:rPr>
          <w:color w:val="000000"/>
        </w:rPr>
        <w:t xml:space="preserve">., </w:t>
      </w:r>
      <w:r w:rsidR="00400FC5" w:rsidRPr="00F67797">
        <w:rPr>
          <w:color w:val="000000"/>
        </w:rPr>
        <w:t>Буйлова</w:t>
      </w:r>
      <w:r w:rsidR="00400FC5" w:rsidRPr="00F46005">
        <w:rPr>
          <w:color w:val="000000"/>
        </w:rPr>
        <w:t xml:space="preserve"> </w:t>
      </w:r>
      <w:r w:rsidR="00400FC5" w:rsidRPr="00F67797">
        <w:rPr>
          <w:color w:val="000000"/>
        </w:rPr>
        <w:t>М</w:t>
      </w:r>
      <w:r w:rsidR="00400FC5" w:rsidRPr="00F46005">
        <w:rPr>
          <w:color w:val="000000"/>
        </w:rPr>
        <w:t>.</w:t>
      </w:r>
      <w:r w:rsidR="00400FC5" w:rsidRPr="00F67797">
        <w:rPr>
          <w:color w:val="000000"/>
        </w:rPr>
        <w:t>А</w:t>
      </w:r>
      <w:r w:rsidR="00400FC5" w:rsidRPr="00F46005">
        <w:rPr>
          <w:color w:val="000000"/>
        </w:rPr>
        <w:t xml:space="preserve">., </w:t>
      </w:r>
      <w:r w:rsidR="00400FC5" w:rsidRPr="00F67797">
        <w:rPr>
          <w:color w:val="000000"/>
        </w:rPr>
        <w:t>Сорокин</w:t>
      </w:r>
      <w:r w:rsidR="00400FC5" w:rsidRPr="00F46005">
        <w:rPr>
          <w:color w:val="000000"/>
        </w:rPr>
        <w:t xml:space="preserve"> </w:t>
      </w:r>
      <w:r w:rsidR="00400FC5" w:rsidRPr="00F67797">
        <w:rPr>
          <w:color w:val="000000"/>
        </w:rPr>
        <w:t>П</w:t>
      </w:r>
      <w:r w:rsidR="00400FC5" w:rsidRPr="00F46005">
        <w:rPr>
          <w:color w:val="000000"/>
        </w:rPr>
        <w:t>.</w:t>
      </w:r>
      <w:r w:rsidR="00400FC5" w:rsidRPr="00F67797">
        <w:rPr>
          <w:color w:val="000000"/>
        </w:rPr>
        <w:t>Б</w:t>
      </w:r>
      <w:r w:rsidR="00400FC5" w:rsidRPr="00F46005">
        <w:rPr>
          <w:color w:val="000000"/>
        </w:rPr>
        <w:t xml:space="preserve">., </w:t>
      </w:r>
      <w:r w:rsidR="00400FC5" w:rsidRPr="00F67797">
        <w:rPr>
          <w:color w:val="000000"/>
        </w:rPr>
        <w:t>Тренировка</w:t>
      </w:r>
      <w:r w:rsidR="00400FC5" w:rsidRPr="00F46005">
        <w:rPr>
          <w:color w:val="000000"/>
        </w:rPr>
        <w:t xml:space="preserve"> </w:t>
      </w:r>
      <w:r w:rsidR="00400FC5" w:rsidRPr="00F67797">
        <w:rPr>
          <w:color w:val="000000"/>
        </w:rPr>
        <w:t>потенциалов</w:t>
      </w:r>
      <w:r w:rsidR="00400FC5" w:rsidRPr="00F46005">
        <w:rPr>
          <w:color w:val="000000"/>
        </w:rPr>
        <w:t xml:space="preserve"> </w:t>
      </w:r>
      <w:r w:rsidR="00400FC5" w:rsidRPr="00F67797">
        <w:rPr>
          <w:color w:val="000000"/>
        </w:rPr>
        <w:t>машинного</w:t>
      </w:r>
      <w:r w:rsidR="00400FC5" w:rsidRPr="00F46005">
        <w:rPr>
          <w:color w:val="000000"/>
        </w:rPr>
        <w:t xml:space="preserve"> </w:t>
      </w:r>
      <w:r w:rsidR="00400FC5" w:rsidRPr="00F67797">
        <w:rPr>
          <w:color w:val="000000"/>
        </w:rPr>
        <w:t>обучения</w:t>
      </w:r>
      <w:r w:rsidR="00400FC5" w:rsidRPr="00F46005">
        <w:rPr>
          <w:color w:val="000000"/>
        </w:rPr>
        <w:t xml:space="preserve"> </w:t>
      </w:r>
      <w:r w:rsidR="00400FC5" w:rsidRPr="00F67797">
        <w:rPr>
          <w:color w:val="000000"/>
        </w:rPr>
        <w:t>для</w:t>
      </w:r>
      <w:r w:rsidR="00400FC5" w:rsidRPr="00F46005">
        <w:rPr>
          <w:color w:val="000000"/>
        </w:rPr>
        <w:t xml:space="preserve"> </w:t>
      </w:r>
      <w:r w:rsidR="00400FC5" w:rsidRPr="00F67797">
        <w:rPr>
          <w:color w:val="000000"/>
        </w:rPr>
        <w:t>моделирования</w:t>
      </w:r>
      <w:r w:rsidR="00400FC5" w:rsidRPr="00F46005">
        <w:rPr>
          <w:color w:val="000000"/>
        </w:rPr>
        <w:t xml:space="preserve"> </w:t>
      </w:r>
      <w:r w:rsidR="00400FC5" w:rsidRPr="00F67797">
        <w:rPr>
          <w:color w:val="000000"/>
        </w:rPr>
        <w:t>зародышеобразования</w:t>
      </w:r>
      <w:r w:rsidR="00400FC5" w:rsidRPr="00F46005">
        <w:rPr>
          <w:color w:val="000000"/>
        </w:rPr>
        <w:t xml:space="preserve"> </w:t>
      </w:r>
      <w:r w:rsidR="00400FC5" w:rsidRPr="00F67797">
        <w:rPr>
          <w:color w:val="000000"/>
        </w:rPr>
        <w:t>в</w:t>
      </w:r>
      <w:r w:rsidR="00400FC5" w:rsidRPr="00F46005">
        <w:rPr>
          <w:color w:val="000000"/>
        </w:rPr>
        <w:t xml:space="preserve"> </w:t>
      </w:r>
      <w:r w:rsidR="00400FC5" w:rsidRPr="00F67797">
        <w:rPr>
          <w:color w:val="000000"/>
        </w:rPr>
        <w:t>графите</w:t>
      </w:r>
      <w:r w:rsidR="00400FC5" w:rsidRPr="00F46005">
        <w:rPr>
          <w:color w:val="000000"/>
        </w:rPr>
        <w:t xml:space="preserve">, </w:t>
      </w:r>
      <w:r w:rsidR="00400FC5" w:rsidRPr="00F67797">
        <w:rPr>
          <w:color w:val="000000"/>
        </w:rPr>
        <w:t>ЖСХ</w:t>
      </w:r>
      <w:r w:rsidR="00400FC5" w:rsidRPr="00F46005">
        <w:rPr>
          <w:color w:val="000000"/>
        </w:rPr>
        <w:t xml:space="preserve">, </w:t>
      </w:r>
      <w:r w:rsidR="00400FC5" w:rsidRPr="00F67797">
        <w:rPr>
          <w:color w:val="000000"/>
        </w:rPr>
        <w:t>т</w:t>
      </w:r>
      <w:r w:rsidR="00400FC5" w:rsidRPr="00F46005">
        <w:rPr>
          <w:color w:val="000000"/>
        </w:rPr>
        <w:t xml:space="preserve">.65, №4, 2024, 125695, </w:t>
      </w:r>
      <w:r w:rsidR="00400FC5" w:rsidRPr="00F67797">
        <w:rPr>
          <w:color w:val="000000"/>
          <w:lang w:val="en-US"/>
        </w:rPr>
        <w:t>DOI</w:t>
      </w:r>
      <w:r w:rsidR="00400FC5" w:rsidRPr="00F46005">
        <w:rPr>
          <w:color w:val="000000"/>
        </w:rPr>
        <w:t>: 10.26902/</w:t>
      </w:r>
      <w:r w:rsidR="00400FC5" w:rsidRPr="00F67797">
        <w:rPr>
          <w:color w:val="000000"/>
          <w:lang w:val="en-US"/>
        </w:rPr>
        <w:t>JSC</w:t>
      </w:r>
      <w:r w:rsidR="00400FC5" w:rsidRPr="00F46005">
        <w:rPr>
          <w:color w:val="000000"/>
        </w:rPr>
        <w:t>_</w:t>
      </w:r>
      <w:r w:rsidR="00400FC5" w:rsidRPr="00F67797">
        <w:rPr>
          <w:color w:val="000000"/>
          <w:lang w:val="en-US"/>
        </w:rPr>
        <w:t>id</w:t>
      </w:r>
      <w:r w:rsidR="00A349BE" w:rsidRPr="00F46005">
        <w:rPr>
          <w:color w:val="000000"/>
        </w:rPr>
        <w:t>125695</w:t>
      </w:r>
    </w:p>
    <w:sectPr w:rsidR="00400FC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956809">
    <w:abstractNumId w:val="0"/>
  </w:num>
  <w:num w:numId="2" w16cid:durableId="1551650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CCC"/>
    <w:rsid w:val="0002165B"/>
    <w:rsid w:val="00033DDC"/>
    <w:rsid w:val="00063966"/>
    <w:rsid w:val="00086081"/>
    <w:rsid w:val="000B18CF"/>
    <w:rsid w:val="000C373E"/>
    <w:rsid w:val="00101A1C"/>
    <w:rsid w:val="00106375"/>
    <w:rsid w:val="00116478"/>
    <w:rsid w:val="00130241"/>
    <w:rsid w:val="00151E2F"/>
    <w:rsid w:val="00164847"/>
    <w:rsid w:val="001C7455"/>
    <w:rsid w:val="001D186C"/>
    <w:rsid w:val="001D70BD"/>
    <w:rsid w:val="001E61C2"/>
    <w:rsid w:val="001F0493"/>
    <w:rsid w:val="002264EE"/>
    <w:rsid w:val="0023307C"/>
    <w:rsid w:val="00243276"/>
    <w:rsid w:val="002905EB"/>
    <w:rsid w:val="00295370"/>
    <w:rsid w:val="002C322B"/>
    <w:rsid w:val="002D68E8"/>
    <w:rsid w:val="0031361E"/>
    <w:rsid w:val="003527DC"/>
    <w:rsid w:val="00391C38"/>
    <w:rsid w:val="003A612C"/>
    <w:rsid w:val="003B76D6"/>
    <w:rsid w:val="003F304C"/>
    <w:rsid w:val="00400FC5"/>
    <w:rsid w:val="004015FF"/>
    <w:rsid w:val="00430398"/>
    <w:rsid w:val="00476D08"/>
    <w:rsid w:val="004A26A3"/>
    <w:rsid w:val="004C6A60"/>
    <w:rsid w:val="004F0EDF"/>
    <w:rsid w:val="0051368D"/>
    <w:rsid w:val="00522BF1"/>
    <w:rsid w:val="00576804"/>
    <w:rsid w:val="00590166"/>
    <w:rsid w:val="005A7624"/>
    <w:rsid w:val="005B59CB"/>
    <w:rsid w:val="00683923"/>
    <w:rsid w:val="00697B15"/>
    <w:rsid w:val="006D4932"/>
    <w:rsid w:val="006F7A19"/>
    <w:rsid w:val="007255AA"/>
    <w:rsid w:val="00775389"/>
    <w:rsid w:val="00783C09"/>
    <w:rsid w:val="00792200"/>
    <w:rsid w:val="00797838"/>
    <w:rsid w:val="007A6DE5"/>
    <w:rsid w:val="007C3129"/>
    <w:rsid w:val="007C36D8"/>
    <w:rsid w:val="007F2744"/>
    <w:rsid w:val="008931BE"/>
    <w:rsid w:val="008F6868"/>
    <w:rsid w:val="009171EC"/>
    <w:rsid w:val="00921D45"/>
    <w:rsid w:val="009A0589"/>
    <w:rsid w:val="009A66DB"/>
    <w:rsid w:val="009B2F80"/>
    <w:rsid w:val="009B3300"/>
    <w:rsid w:val="009E3A7B"/>
    <w:rsid w:val="009F3380"/>
    <w:rsid w:val="00A02163"/>
    <w:rsid w:val="00A314FE"/>
    <w:rsid w:val="00A349BE"/>
    <w:rsid w:val="00A850E3"/>
    <w:rsid w:val="00A92A47"/>
    <w:rsid w:val="00AB5BCE"/>
    <w:rsid w:val="00AC2EE4"/>
    <w:rsid w:val="00AF2C00"/>
    <w:rsid w:val="00B01ED8"/>
    <w:rsid w:val="00B903F1"/>
    <w:rsid w:val="00BC3EE3"/>
    <w:rsid w:val="00BC5DD0"/>
    <w:rsid w:val="00BD233C"/>
    <w:rsid w:val="00BF36F8"/>
    <w:rsid w:val="00BF4622"/>
    <w:rsid w:val="00C06D46"/>
    <w:rsid w:val="00C3176C"/>
    <w:rsid w:val="00CD00B1"/>
    <w:rsid w:val="00D22306"/>
    <w:rsid w:val="00D42542"/>
    <w:rsid w:val="00D75A06"/>
    <w:rsid w:val="00D8121C"/>
    <w:rsid w:val="00DB6F7B"/>
    <w:rsid w:val="00DE1510"/>
    <w:rsid w:val="00DF320C"/>
    <w:rsid w:val="00E00FB6"/>
    <w:rsid w:val="00E22189"/>
    <w:rsid w:val="00E74069"/>
    <w:rsid w:val="00EB1F49"/>
    <w:rsid w:val="00EB2161"/>
    <w:rsid w:val="00EB668C"/>
    <w:rsid w:val="00ED4AC9"/>
    <w:rsid w:val="00F11151"/>
    <w:rsid w:val="00F21710"/>
    <w:rsid w:val="00F46005"/>
    <w:rsid w:val="00F67797"/>
    <w:rsid w:val="00F865B3"/>
    <w:rsid w:val="00FB06ED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F21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1710"/>
    <w:rPr>
      <w:rFonts w:ascii="Courier New" w:eastAsia="Times New Roman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3E2EE3-DE95-42E6-A1B3-17144359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Ерохин</dc:creator>
  <cp:lastModifiedBy>Иван Chernoukhov</cp:lastModifiedBy>
  <cp:revision>5</cp:revision>
  <dcterms:created xsi:type="dcterms:W3CDTF">2024-03-18T23:06:00Z</dcterms:created>
  <dcterms:modified xsi:type="dcterms:W3CDTF">2024-03-18T23:07:00Z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