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8904839" w:rsidR="00130241" w:rsidRPr="00E81991" w:rsidRDefault="00994771" w:rsidP="001A2D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E81991">
        <w:rPr>
          <w:b/>
          <w:color w:val="000000"/>
        </w:rPr>
        <w:t>Природоподобные</w:t>
      </w:r>
      <w:proofErr w:type="spellEnd"/>
      <w:r w:rsidRPr="00E81991">
        <w:rPr>
          <w:b/>
          <w:color w:val="000000"/>
        </w:rPr>
        <w:t xml:space="preserve"> </w:t>
      </w:r>
      <w:proofErr w:type="spellStart"/>
      <w:r w:rsidRPr="00E81991">
        <w:rPr>
          <w:b/>
          <w:color w:val="000000"/>
        </w:rPr>
        <w:t>мелиоранты</w:t>
      </w:r>
      <w:proofErr w:type="spellEnd"/>
      <w:r w:rsidRPr="00E81991">
        <w:rPr>
          <w:b/>
          <w:color w:val="000000"/>
        </w:rPr>
        <w:t xml:space="preserve"> </w:t>
      </w:r>
      <w:r w:rsidR="00E135F2" w:rsidRPr="00E81991">
        <w:rPr>
          <w:b/>
          <w:color w:val="000000"/>
        </w:rPr>
        <w:t>для</w:t>
      </w:r>
      <w:r w:rsidR="001A2D41" w:rsidRPr="00E81991">
        <w:rPr>
          <w:b/>
          <w:color w:val="000000"/>
        </w:rPr>
        <w:t xml:space="preserve"> снижения подвижности тяжёлых металлов в </w:t>
      </w:r>
      <w:r w:rsidR="0028482A" w:rsidRPr="00E81991">
        <w:rPr>
          <w:b/>
          <w:color w:val="000000"/>
        </w:rPr>
        <w:t xml:space="preserve">загрязнённой </w:t>
      </w:r>
      <w:r w:rsidR="001A2D41" w:rsidRPr="00E81991">
        <w:rPr>
          <w:b/>
          <w:color w:val="000000"/>
        </w:rPr>
        <w:t>почве</w:t>
      </w:r>
    </w:p>
    <w:p w14:paraId="00000002" w14:textId="65ADFBA0" w:rsidR="00130241" w:rsidRPr="009E2B5F" w:rsidRDefault="001A2D41" w:rsidP="007974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outlineLvl w:val="0"/>
        <w:rPr>
          <w:color w:val="000000"/>
        </w:rPr>
      </w:pPr>
      <w:r>
        <w:rPr>
          <w:b/>
          <w:i/>
          <w:color w:val="000000"/>
        </w:rPr>
        <w:t>Макаров М.С.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144716">
        <w:rPr>
          <w:b/>
          <w:i/>
          <w:color w:val="000000"/>
        </w:rPr>
        <w:t xml:space="preserve"> </w:t>
      </w:r>
      <w:r w:rsidR="00FB7AA1">
        <w:rPr>
          <w:b/>
          <w:i/>
          <w:color w:val="000000"/>
        </w:rPr>
        <w:t>Крючкова Д.С.</w:t>
      </w:r>
      <w:r w:rsidR="00FB7AA1" w:rsidRPr="00FB7AA1">
        <w:rPr>
          <w:b/>
          <w:i/>
          <w:color w:val="000000"/>
          <w:vertAlign w:val="superscript"/>
        </w:rPr>
        <w:t xml:space="preserve"> 1</w:t>
      </w:r>
      <w:r w:rsidR="00FB7AA1" w:rsidRPr="00FB7AA1">
        <w:rPr>
          <w:b/>
          <w:i/>
          <w:color w:val="000000"/>
        </w:rPr>
        <w:t>,</w:t>
      </w:r>
      <w:r w:rsidR="00FB7AA1">
        <w:rPr>
          <w:b/>
          <w:i/>
          <w:color w:val="000000"/>
        </w:rPr>
        <w:t xml:space="preserve"> </w:t>
      </w:r>
      <w:r w:rsidR="00471478">
        <w:rPr>
          <w:b/>
          <w:i/>
          <w:color w:val="000000"/>
        </w:rPr>
        <w:t>Волокитин В.О.</w:t>
      </w:r>
      <w:r w:rsidR="00471478">
        <w:rPr>
          <w:b/>
          <w:i/>
          <w:color w:val="000000"/>
          <w:vertAlign w:val="superscript"/>
        </w:rPr>
        <w:t>2</w:t>
      </w:r>
      <w:r w:rsidR="00471478">
        <w:rPr>
          <w:b/>
          <w:i/>
          <w:color w:val="000000"/>
        </w:rPr>
        <w:t>,</w:t>
      </w:r>
      <w:r w:rsidR="00861242" w:rsidRPr="00861242">
        <w:rPr>
          <w:b/>
          <w:i/>
          <w:color w:val="000000"/>
        </w:rPr>
        <w:t xml:space="preserve"> Ларионов К.С.</w:t>
      </w:r>
      <w:r w:rsidR="00861242" w:rsidRPr="00861242">
        <w:rPr>
          <w:b/>
          <w:i/>
          <w:color w:val="000000"/>
          <w:vertAlign w:val="superscript"/>
        </w:rPr>
        <w:t xml:space="preserve"> 1</w:t>
      </w:r>
      <w:r w:rsidR="0052181E">
        <w:rPr>
          <w:b/>
          <w:i/>
          <w:color w:val="000000"/>
        </w:rPr>
        <w:t>,</w:t>
      </w:r>
      <w:r w:rsidR="00861242" w:rsidRPr="00861242">
        <w:rPr>
          <w:b/>
          <w:i/>
          <w:color w:val="000000"/>
        </w:rPr>
        <w:t xml:space="preserve"> </w:t>
      </w:r>
      <w:r w:rsidR="00144716">
        <w:rPr>
          <w:b/>
          <w:i/>
          <w:color w:val="000000"/>
        </w:rPr>
        <w:t>Жиркова А.М.</w:t>
      </w:r>
      <w:r w:rsidR="0052181E" w:rsidRPr="0052181E">
        <w:rPr>
          <w:b/>
          <w:i/>
          <w:color w:val="000000"/>
          <w:vertAlign w:val="superscript"/>
        </w:rPr>
        <w:t xml:space="preserve"> 1</w:t>
      </w:r>
      <w:r w:rsidR="009E2B5F">
        <w:rPr>
          <w:b/>
          <w:i/>
          <w:color w:val="000000"/>
        </w:rPr>
        <w:t>, Печникова Г.С.</w:t>
      </w:r>
      <w:r w:rsidR="009E2B5F">
        <w:rPr>
          <w:b/>
          <w:i/>
          <w:color w:val="000000"/>
          <w:vertAlign w:val="superscript"/>
        </w:rPr>
        <w:t>1</w:t>
      </w:r>
    </w:p>
    <w:p w14:paraId="00000003" w14:textId="1CEC6FC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A2D41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5" w14:textId="38BEAF8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E81991">
        <w:rPr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7E263880" w14:textId="370F1C4D" w:rsidR="00560049" w:rsidRPr="00391C38" w:rsidRDefault="00560049" w:rsidP="0056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60049">
        <w:rPr>
          <w:i/>
          <w:color w:val="000000"/>
          <w:vertAlign w:val="superscript"/>
        </w:rPr>
        <w:t>2</w:t>
      </w:r>
      <w:r w:rsidRPr="00560049">
        <w:rPr>
          <w:i/>
          <w:color w:val="000000"/>
        </w:rPr>
        <w:t>Московский государственный университет имени М.В. Ломоносова, </w:t>
      </w:r>
      <w:r w:rsidR="00E81991">
        <w:rPr>
          <w:color w:val="000000"/>
        </w:rPr>
        <w:br/>
      </w:r>
      <w:r w:rsidRPr="00560049">
        <w:rPr>
          <w:i/>
          <w:color w:val="000000"/>
        </w:rPr>
        <w:t>факультет</w:t>
      </w:r>
      <w:r w:rsidR="00471478">
        <w:rPr>
          <w:i/>
          <w:color w:val="000000"/>
        </w:rPr>
        <w:t xml:space="preserve"> почвоведения</w:t>
      </w:r>
      <w:r w:rsidRPr="00560049">
        <w:rPr>
          <w:i/>
          <w:color w:val="000000"/>
        </w:rPr>
        <w:t>, Москва, Россия</w:t>
      </w:r>
    </w:p>
    <w:p w14:paraId="00000008" w14:textId="0DED7987" w:rsidR="00130241" w:rsidRPr="00C4553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A2D41">
        <w:rPr>
          <w:i/>
          <w:color w:val="000000"/>
          <w:lang w:val="en-US"/>
        </w:rPr>
        <w:t>E</w:t>
      </w:r>
      <w:r w:rsidR="003B76D6" w:rsidRPr="00C45531">
        <w:rPr>
          <w:i/>
          <w:color w:val="000000"/>
        </w:rPr>
        <w:t>-</w:t>
      </w:r>
      <w:r w:rsidRPr="001A2D41">
        <w:rPr>
          <w:i/>
          <w:color w:val="000000"/>
          <w:lang w:val="en-US"/>
        </w:rPr>
        <w:t>mail</w:t>
      </w:r>
      <w:r w:rsidRPr="00C45531">
        <w:rPr>
          <w:i/>
          <w:color w:val="000000"/>
        </w:rPr>
        <w:t xml:space="preserve">: </w:t>
      </w:r>
      <w:proofErr w:type="spellStart"/>
      <w:r w:rsidR="001A2D41" w:rsidRPr="001A2D41">
        <w:rPr>
          <w:i/>
          <w:color w:val="000000"/>
          <w:u w:val="single"/>
          <w:lang w:val="en-US"/>
        </w:rPr>
        <w:t>mackarov</w:t>
      </w:r>
      <w:proofErr w:type="spellEnd"/>
      <w:r w:rsidR="001A2D41" w:rsidRPr="00C45531">
        <w:rPr>
          <w:i/>
          <w:color w:val="000000"/>
          <w:u w:val="single"/>
        </w:rPr>
        <w:t>.</w:t>
      </w:r>
      <w:proofErr w:type="spellStart"/>
      <w:r w:rsidR="001A2D41" w:rsidRPr="001A2D41">
        <w:rPr>
          <w:i/>
          <w:color w:val="000000"/>
          <w:u w:val="single"/>
          <w:lang w:val="en-US"/>
        </w:rPr>
        <w:t>mihail</w:t>
      </w:r>
      <w:proofErr w:type="spellEnd"/>
      <w:r w:rsidR="001A2D41" w:rsidRPr="00C45531">
        <w:rPr>
          <w:i/>
          <w:color w:val="000000"/>
          <w:u w:val="single"/>
        </w:rPr>
        <w:t>2013@</w:t>
      </w:r>
      <w:proofErr w:type="spellStart"/>
      <w:r w:rsidR="001A2D41" w:rsidRPr="001A2D41">
        <w:rPr>
          <w:i/>
          <w:color w:val="000000"/>
          <w:u w:val="single"/>
          <w:lang w:val="en-US"/>
        </w:rPr>
        <w:t>yandex</w:t>
      </w:r>
      <w:proofErr w:type="spellEnd"/>
      <w:r w:rsidR="001A2D41" w:rsidRPr="00C45531">
        <w:rPr>
          <w:i/>
          <w:color w:val="000000"/>
          <w:u w:val="single"/>
        </w:rPr>
        <w:t>.</w:t>
      </w:r>
      <w:proofErr w:type="spellStart"/>
      <w:r w:rsidR="001A2D41" w:rsidRPr="001A2D41">
        <w:rPr>
          <w:i/>
          <w:color w:val="000000"/>
          <w:u w:val="single"/>
          <w:lang w:val="en-US"/>
        </w:rPr>
        <w:t>ru</w:t>
      </w:r>
      <w:proofErr w:type="spellEnd"/>
    </w:p>
    <w:p w14:paraId="6ECFEBCA" w14:textId="77777777" w:rsidR="00E81991" w:rsidRDefault="00E944D6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Тяжёлые м</w:t>
      </w:r>
      <w:r w:rsidR="0079748C">
        <w:rPr>
          <w:color w:val="000000"/>
        </w:rPr>
        <w:t>е</w:t>
      </w:r>
      <w:r>
        <w:rPr>
          <w:color w:val="000000"/>
        </w:rPr>
        <w:t>т</w:t>
      </w:r>
      <w:r w:rsidR="0079748C">
        <w:rPr>
          <w:color w:val="000000"/>
        </w:rPr>
        <w:t>а</w:t>
      </w:r>
      <w:r>
        <w:rPr>
          <w:color w:val="000000"/>
        </w:rPr>
        <w:t xml:space="preserve">ллы (ТМ) </w:t>
      </w:r>
      <w:r w:rsidR="0079748C">
        <w:rPr>
          <w:color w:val="000000"/>
        </w:rPr>
        <w:t xml:space="preserve">относятся к наиболее опасным загрязняющим веществам </w:t>
      </w:r>
      <w:r w:rsidR="00435299">
        <w:rPr>
          <w:color w:val="000000"/>
        </w:rPr>
        <w:t>окружающей среды</w:t>
      </w:r>
      <w:r>
        <w:rPr>
          <w:color w:val="000000"/>
        </w:rPr>
        <w:t>.</w:t>
      </w:r>
      <w:r w:rsidR="00851AC5" w:rsidRPr="00851AC5">
        <w:rPr>
          <w:color w:val="000000"/>
        </w:rPr>
        <w:t xml:space="preserve"> </w:t>
      </w:r>
      <w:r w:rsidR="00087C07">
        <w:rPr>
          <w:color w:val="000000"/>
        </w:rPr>
        <w:t xml:space="preserve">Из </w:t>
      </w:r>
      <w:r w:rsidR="0043359A">
        <w:rPr>
          <w:color w:val="000000"/>
        </w:rPr>
        <w:t>отвалов</w:t>
      </w:r>
      <w:r w:rsidR="00A739AE">
        <w:rPr>
          <w:color w:val="000000"/>
        </w:rPr>
        <w:t xml:space="preserve"> металлургических </w:t>
      </w:r>
      <w:r w:rsidR="00435299">
        <w:rPr>
          <w:color w:val="000000"/>
        </w:rPr>
        <w:t>комбинатов</w:t>
      </w:r>
      <w:r w:rsidR="00B20BD0">
        <w:rPr>
          <w:color w:val="000000"/>
        </w:rPr>
        <w:t xml:space="preserve"> они</w:t>
      </w:r>
      <w:r w:rsidR="00A739AE">
        <w:rPr>
          <w:color w:val="000000"/>
        </w:rPr>
        <w:t xml:space="preserve"> могут распространяться на значительные расстояния</w:t>
      </w:r>
      <w:r w:rsidR="00B20BD0">
        <w:rPr>
          <w:color w:val="000000"/>
        </w:rPr>
        <w:t xml:space="preserve"> </w:t>
      </w:r>
      <w:r w:rsidR="00B20BD0" w:rsidRPr="00B20BD0">
        <w:rPr>
          <w:color w:val="000000"/>
        </w:rPr>
        <w:t>под воздействием ветра и дождей</w:t>
      </w:r>
      <w:r w:rsidR="00A739AE">
        <w:rPr>
          <w:color w:val="000000"/>
        </w:rPr>
        <w:t>, загрязняя окружающие почвы и водоёмы.</w:t>
      </w:r>
      <w:r w:rsidR="004F78F8">
        <w:rPr>
          <w:color w:val="000000"/>
        </w:rPr>
        <w:t xml:space="preserve"> Поверхностные и грунтовые воды, контактирующие </w:t>
      </w:r>
      <w:proofErr w:type="gramStart"/>
      <w:r w:rsidR="004F78F8">
        <w:rPr>
          <w:color w:val="000000"/>
        </w:rPr>
        <w:t>с загрязнённой почвой</w:t>
      </w:r>
      <w:proofErr w:type="gramEnd"/>
      <w:r w:rsidR="004F78F8">
        <w:rPr>
          <w:color w:val="000000"/>
        </w:rPr>
        <w:t xml:space="preserve"> способствуют распространению ТМ</w:t>
      </w:r>
      <w:r w:rsidR="00B20BD0">
        <w:rPr>
          <w:color w:val="000000"/>
        </w:rPr>
        <w:t xml:space="preserve"> дальше</w:t>
      </w:r>
      <w:r w:rsidR="004F78F8">
        <w:rPr>
          <w:color w:val="000000"/>
        </w:rPr>
        <w:t>.</w:t>
      </w:r>
    </w:p>
    <w:p w14:paraId="0DF2BFC2" w14:textId="66F717C7" w:rsidR="00205EEB" w:rsidRDefault="00087C07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предотвращения дальнейшей </w:t>
      </w:r>
      <w:r w:rsidR="004F78F8">
        <w:rPr>
          <w:color w:val="000000"/>
        </w:rPr>
        <w:t>миграци</w:t>
      </w:r>
      <w:r>
        <w:rPr>
          <w:color w:val="000000"/>
        </w:rPr>
        <w:t>и</w:t>
      </w:r>
      <w:r w:rsidR="004F78F8">
        <w:rPr>
          <w:color w:val="000000"/>
        </w:rPr>
        <w:t xml:space="preserve"> </w:t>
      </w:r>
      <w:r w:rsidR="00B20BD0">
        <w:rPr>
          <w:color w:val="000000"/>
        </w:rPr>
        <w:t>загрязнения необходимо</w:t>
      </w:r>
      <w:r w:rsidR="005F09DD">
        <w:rPr>
          <w:color w:val="000000"/>
        </w:rPr>
        <w:t xml:space="preserve"> закрепить</w:t>
      </w:r>
      <w:r w:rsidR="00B20BD0">
        <w:rPr>
          <w:color w:val="000000"/>
        </w:rPr>
        <w:t xml:space="preserve"> ТМ в почве.</w:t>
      </w:r>
      <w:r w:rsidR="009E2B5F">
        <w:rPr>
          <w:color w:val="000000"/>
        </w:rPr>
        <w:t xml:space="preserve"> </w:t>
      </w:r>
      <w:r w:rsidR="005E2205">
        <w:rPr>
          <w:color w:val="000000"/>
        </w:rPr>
        <w:t xml:space="preserve">Важнейшим компонентом органического вещества почв являются гуминовые </w:t>
      </w:r>
      <w:r w:rsidR="002C1C09">
        <w:rPr>
          <w:color w:val="000000"/>
        </w:rPr>
        <w:t>вещества (ГВ)</w:t>
      </w:r>
      <w:r w:rsidR="005E2205">
        <w:rPr>
          <w:color w:val="000000"/>
        </w:rPr>
        <w:t xml:space="preserve">. Они </w:t>
      </w:r>
      <w:r w:rsidR="00E178D8">
        <w:rPr>
          <w:color w:val="000000"/>
        </w:rPr>
        <w:t>связывают ТМ</w:t>
      </w:r>
      <w:r w:rsidR="00E178D8" w:rsidRPr="00E178D8">
        <w:rPr>
          <w:color w:val="000000"/>
        </w:rPr>
        <w:t xml:space="preserve"> благодаря, прежде всего, функциональным карбоксильным и фенольным группам</w:t>
      </w:r>
      <w:r w:rsidR="00D0137E" w:rsidRPr="00D0137E">
        <w:rPr>
          <w:color w:val="000000"/>
        </w:rPr>
        <w:t xml:space="preserve"> [1</w:t>
      </w:r>
      <w:r w:rsidR="00D0137E" w:rsidRPr="00A23D4A">
        <w:rPr>
          <w:color w:val="000000"/>
        </w:rPr>
        <w:t>]</w:t>
      </w:r>
      <w:r w:rsidR="00E178D8" w:rsidRPr="00E178D8">
        <w:rPr>
          <w:color w:val="000000"/>
        </w:rPr>
        <w:t>.</w:t>
      </w:r>
      <w:r w:rsidR="000B0640">
        <w:rPr>
          <w:color w:val="000000"/>
        </w:rPr>
        <w:t xml:space="preserve"> </w:t>
      </w:r>
      <w:r w:rsidR="005F09DD">
        <w:rPr>
          <w:color w:val="000000"/>
        </w:rPr>
        <w:t>Часто для мелиорации кислых почв применяется известняк</w:t>
      </w:r>
      <w:r w:rsidR="005F09DD" w:rsidRPr="005F09DD">
        <w:rPr>
          <w:color w:val="000000"/>
        </w:rPr>
        <w:t xml:space="preserve"> (</w:t>
      </w:r>
      <w:proofErr w:type="spellStart"/>
      <w:r w:rsidR="005F09DD" w:rsidRPr="005F09DD">
        <w:rPr>
          <w:color w:val="000000"/>
          <w:lang w:val="en-US"/>
        </w:rPr>
        <w:t>CaCO</w:t>
      </w:r>
      <w:proofErr w:type="spellEnd"/>
      <w:r w:rsidR="005F09DD" w:rsidRPr="005F09DD">
        <w:rPr>
          <w:color w:val="000000"/>
          <w:vertAlign w:val="subscript"/>
        </w:rPr>
        <w:t>3</w:t>
      </w:r>
      <w:r w:rsidR="005F09DD" w:rsidRPr="005F09DD">
        <w:rPr>
          <w:color w:val="000000"/>
        </w:rPr>
        <w:t>)</w:t>
      </w:r>
      <w:r w:rsidR="005F09DD">
        <w:rPr>
          <w:color w:val="000000"/>
        </w:rPr>
        <w:t>, поскольку е</w:t>
      </w:r>
      <w:r w:rsidR="005F09DD" w:rsidRPr="005F09DD">
        <w:rPr>
          <w:color w:val="000000"/>
        </w:rPr>
        <w:t xml:space="preserve">го внесение повышает </w:t>
      </w:r>
      <w:r w:rsidR="005F09DD" w:rsidRPr="005F09DD">
        <w:rPr>
          <w:color w:val="000000"/>
          <w:lang w:val="en-US"/>
        </w:rPr>
        <w:t>pH</w:t>
      </w:r>
      <w:r w:rsidR="005F09DD">
        <w:rPr>
          <w:color w:val="000000"/>
        </w:rPr>
        <w:t>. Этот фактор</w:t>
      </w:r>
      <w:r w:rsidR="005F09DD" w:rsidRPr="005F09DD">
        <w:rPr>
          <w:color w:val="000000"/>
        </w:rPr>
        <w:t xml:space="preserve"> влияет </w:t>
      </w:r>
      <w:r w:rsidR="005F09DD">
        <w:rPr>
          <w:color w:val="000000"/>
        </w:rPr>
        <w:t xml:space="preserve">также и </w:t>
      </w:r>
      <w:r w:rsidR="005F09DD" w:rsidRPr="005F09DD">
        <w:rPr>
          <w:color w:val="000000"/>
        </w:rPr>
        <w:t>на химическое равновесие различных форм ТМ</w:t>
      </w:r>
      <w:r w:rsidR="005F09DD">
        <w:rPr>
          <w:color w:val="000000"/>
        </w:rPr>
        <w:t>,</w:t>
      </w:r>
      <w:r w:rsidR="005F09DD" w:rsidRPr="005F09DD">
        <w:rPr>
          <w:color w:val="000000"/>
        </w:rPr>
        <w:t xml:space="preserve"> снижа</w:t>
      </w:r>
      <w:r w:rsidR="005F09DD">
        <w:rPr>
          <w:color w:val="000000"/>
        </w:rPr>
        <w:t xml:space="preserve">я </w:t>
      </w:r>
      <w:r w:rsidR="005F09DD" w:rsidRPr="005F09DD">
        <w:rPr>
          <w:color w:val="000000"/>
        </w:rPr>
        <w:t>их подвижность.</w:t>
      </w:r>
    </w:p>
    <w:p w14:paraId="0F86A114" w14:textId="4E57599E" w:rsidR="009B3303" w:rsidRDefault="009B3303" w:rsidP="009B3303">
      <w:pPr>
        <w:ind w:firstLine="397"/>
      </w:pPr>
      <w:r>
        <w:rPr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7C07E498" wp14:editId="79FA6179">
            <wp:simplePos x="0" y="0"/>
            <wp:positionH relativeFrom="column">
              <wp:posOffset>2987040</wp:posOffset>
            </wp:positionH>
            <wp:positionV relativeFrom="paragraph">
              <wp:posOffset>1642110</wp:posOffset>
            </wp:positionV>
            <wp:extent cx="2877820" cy="1511935"/>
            <wp:effectExtent l="0" t="0" r="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noProof/>
        </w:rPr>
        <w:drawing>
          <wp:anchor distT="0" distB="0" distL="0" distR="0" simplePos="0" relativeHeight="251659264" behindDoc="0" locked="0" layoutInCell="1" allowOverlap="1" wp14:anchorId="77232AE5" wp14:editId="0815D160">
            <wp:simplePos x="0" y="0"/>
            <wp:positionH relativeFrom="margin">
              <wp:posOffset>57785</wp:posOffset>
            </wp:positionH>
            <wp:positionV relativeFrom="paragraph">
              <wp:posOffset>1638300</wp:posOffset>
            </wp:positionV>
            <wp:extent cx="2877820" cy="1511935"/>
            <wp:effectExtent l="0" t="0" r="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0640" w:rsidRPr="00E81991">
        <w:rPr>
          <w:color w:val="000000"/>
        </w:rPr>
        <w:t xml:space="preserve">Целью работы был поиск </w:t>
      </w:r>
      <w:proofErr w:type="spellStart"/>
      <w:r w:rsidR="000B0640" w:rsidRPr="00E81991">
        <w:rPr>
          <w:color w:val="000000"/>
        </w:rPr>
        <w:t>природоподобных</w:t>
      </w:r>
      <w:proofErr w:type="spellEnd"/>
      <w:r w:rsidR="000B0640" w:rsidRPr="00E81991">
        <w:rPr>
          <w:color w:val="000000"/>
        </w:rPr>
        <w:t xml:space="preserve"> </w:t>
      </w:r>
      <w:proofErr w:type="spellStart"/>
      <w:r w:rsidR="000B0640" w:rsidRPr="00E81991">
        <w:rPr>
          <w:color w:val="000000"/>
        </w:rPr>
        <w:t>мелиорантов</w:t>
      </w:r>
      <w:proofErr w:type="spellEnd"/>
      <w:r w:rsidR="000B0640" w:rsidRPr="00E81991">
        <w:rPr>
          <w:color w:val="000000"/>
        </w:rPr>
        <w:t xml:space="preserve"> для снижения подвижности тяжёлых металлов в почве. Для этого были использованы раствор</w:t>
      </w:r>
      <w:r w:rsidR="0090038E" w:rsidRPr="00E81991">
        <w:rPr>
          <w:color w:val="000000"/>
        </w:rPr>
        <w:t>ы</w:t>
      </w:r>
      <w:r w:rsidR="000B0640" w:rsidRPr="00E81991">
        <w:rPr>
          <w:color w:val="000000"/>
        </w:rPr>
        <w:t xml:space="preserve"> гумата калия в различных концентрациях в сочетании с известняком.</w:t>
      </w:r>
      <w:r w:rsidR="0065090B" w:rsidRPr="00E81991">
        <w:rPr>
          <w:color w:val="000000"/>
        </w:rPr>
        <w:t xml:space="preserve"> Эти вещества являются естественными компонентами природных почв и безопасны для окружающей среды.</w:t>
      </w:r>
      <w:r w:rsidR="000B0640" w:rsidRPr="00E81991">
        <w:rPr>
          <w:color w:val="000000"/>
        </w:rPr>
        <w:t xml:space="preserve"> Содержание подвижных форм ТМ в образцах </w:t>
      </w:r>
      <w:r w:rsidR="00183007" w:rsidRPr="00E81991">
        <w:rPr>
          <w:color w:val="000000"/>
        </w:rPr>
        <w:t xml:space="preserve">загрязнённых </w:t>
      </w:r>
      <w:r w:rsidR="000B0640" w:rsidRPr="00E81991">
        <w:rPr>
          <w:color w:val="000000"/>
        </w:rPr>
        <w:t xml:space="preserve">почв определяли с помощью вытяжки ацетатно-аммонийным буфером с </w:t>
      </w:r>
      <w:r w:rsidR="000B0640" w:rsidRPr="00E81991">
        <w:rPr>
          <w:color w:val="000000"/>
          <w:lang w:val="en-US"/>
        </w:rPr>
        <w:t>pH</w:t>
      </w:r>
      <w:r w:rsidR="000B0640" w:rsidRPr="00E81991">
        <w:rPr>
          <w:color w:val="000000"/>
        </w:rPr>
        <w:t xml:space="preserve"> 4.8, вытяжки анализировались методом атомно-эмиссионной спектрометрии с индуктивно-связанной плазмой</w:t>
      </w:r>
      <w:r w:rsidR="00183007" w:rsidRPr="00E81991">
        <w:rPr>
          <w:color w:val="000000"/>
        </w:rPr>
        <w:t xml:space="preserve"> на спектрометре</w:t>
      </w:r>
      <w:r w:rsidR="00394217" w:rsidRPr="00E81991">
        <w:rPr>
          <w:color w:val="000000"/>
        </w:rPr>
        <w:t xml:space="preserve"> ICP-</w:t>
      </w:r>
      <w:r w:rsidR="00394217" w:rsidRPr="00E81991">
        <w:rPr>
          <w:color w:val="000000"/>
          <w:lang w:val="en-US"/>
        </w:rPr>
        <w:t>O</w:t>
      </w:r>
      <w:r w:rsidR="00394217" w:rsidRPr="00E81991">
        <w:rPr>
          <w:color w:val="000000"/>
        </w:rPr>
        <w:t>ES 720-ES («</w:t>
      </w:r>
      <w:proofErr w:type="spellStart"/>
      <w:r w:rsidR="00394217" w:rsidRPr="00E81991">
        <w:rPr>
          <w:color w:val="000000"/>
        </w:rPr>
        <w:t>Agilent</w:t>
      </w:r>
      <w:proofErr w:type="spellEnd"/>
      <w:r w:rsidR="00394217" w:rsidRPr="00E81991">
        <w:rPr>
          <w:color w:val="000000"/>
        </w:rPr>
        <w:t xml:space="preserve"> Technologies», США)</w:t>
      </w:r>
      <w:r w:rsidR="000B0640" w:rsidRPr="00E81991">
        <w:rPr>
          <w:color w:val="000000"/>
        </w:rPr>
        <w:t>.</w:t>
      </w:r>
      <w:r w:rsidR="002C2A52" w:rsidRPr="00E81991">
        <w:rPr>
          <w:color w:val="000000"/>
        </w:rPr>
        <w:t xml:space="preserve"> </w:t>
      </w:r>
      <w:r w:rsidR="005C2389" w:rsidRPr="00E81991">
        <w:rPr>
          <w:color w:val="000000"/>
        </w:rPr>
        <w:t xml:space="preserve">Влияние доз внесения </w:t>
      </w:r>
      <w:proofErr w:type="spellStart"/>
      <w:r w:rsidR="005C2389" w:rsidRPr="00E81991">
        <w:rPr>
          <w:color w:val="000000"/>
        </w:rPr>
        <w:t>мелиорантов</w:t>
      </w:r>
      <w:proofErr w:type="spellEnd"/>
      <w:r w:rsidR="005C2389" w:rsidRPr="00E81991">
        <w:rPr>
          <w:color w:val="000000"/>
        </w:rPr>
        <w:t xml:space="preserve"> на подвижность ТМ в почве можно увидеть на рис. 1:</w:t>
      </w:r>
      <w:r w:rsidRPr="009B3303">
        <w:rPr>
          <w:i/>
          <w:iCs/>
          <w:noProof/>
        </w:rPr>
        <w:t xml:space="preserve"> </w:t>
      </w:r>
    </w:p>
    <w:p w14:paraId="0A1F98E0" w14:textId="2AC64ACC" w:rsidR="005C2389" w:rsidRPr="005C2389" w:rsidRDefault="005C2389" w:rsidP="009B3303">
      <w:pPr>
        <w:jc w:val="center"/>
        <w:rPr>
          <w:noProof/>
        </w:rPr>
      </w:pPr>
      <w:r w:rsidRPr="005C2389">
        <w:t xml:space="preserve">Рис. 1. </w:t>
      </w:r>
      <w:r w:rsidRPr="005C2389">
        <w:rPr>
          <w:bCs/>
        </w:rPr>
        <w:t xml:space="preserve">Зависимости концентраций подвижных форм меди и никеля от доз внесения </w:t>
      </w:r>
      <w:proofErr w:type="spellStart"/>
      <w:r w:rsidRPr="005C2389">
        <w:rPr>
          <w:bCs/>
        </w:rPr>
        <w:t>мелиорантов</w:t>
      </w:r>
      <w:proofErr w:type="spellEnd"/>
      <w:r w:rsidRPr="005C2389">
        <w:rPr>
          <w:bCs/>
        </w:rPr>
        <w:t xml:space="preserve"> в почву</w:t>
      </w:r>
    </w:p>
    <w:p w14:paraId="7F01C9AD" w14:textId="32AE73BD" w:rsidR="00C129EA" w:rsidRDefault="00096241" w:rsidP="00C12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результате эксперимента было выявлено, что применение гумата калия и известняка </w:t>
      </w:r>
      <w:r w:rsidR="00435299">
        <w:rPr>
          <w:color w:val="000000"/>
        </w:rPr>
        <w:t xml:space="preserve">значительно </w:t>
      </w:r>
      <w:r>
        <w:rPr>
          <w:color w:val="000000"/>
        </w:rPr>
        <w:t xml:space="preserve">снижает подвижность меди и никеля. </w:t>
      </w:r>
      <w:r w:rsidR="00375EAD">
        <w:rPr>
          <w:color w:val="000000"/>
        </w:rPr>
        <w:t>Важно отметить, что п</w:t>
      </w:r>
      <w:r w:rsidR="006C75DE">
        <w:rPr>
          <w:color w:val="000000"/>
        </w:rPr>
        <w:t>рименени</w:t>
      </w:r>
      <w:r w:rsidR="00435299">
        <w:rPr>
          <w:color w:val="000000"/>
        </w:rPr>
        <w:t>е</w:t>
      </w:r>
      <w:r w:rsidR="006C75DE">
        <w:rPr>
          <w:color w:val="000000"/>
        </w:rPr>
        <w:t xml:space="preserve"> 10% раст</w:t>
      </w:r>
      <w:r w:rsidR="00435299">
        <w:rPr>
          <w:color w:val="000000"/>
        </w:rPr>
        <w:t>в</w:t>
      </w:r>
      <w:r w:rsidR="006C75DE">
        <w:rPr>
          <w:color w:val="000000"/>
        </w:rPr>
        <w:t>ора гум</w:t>
      </w:r>
      <w:r w:rsidR="00435299">
        <w:rPr>
          <w:color w:val="000000"/>
        </w:rPr>
        <w:t>ата калия</w:t>
      </w:r>
      <w:r w:rsidR="006C75DE">
        <w:rPr>
          <w:color w:val="000000"/>
        </w:rPr>
        <w:t xml:space="preserve"> </w:t>
      </w:r>
      <w:r w:rsidR="00435299">
        <w:rPr>
          <w:color w:val="000000"/>
        </w:rPr>
        <w:t>даёт такие же результаты</w:t>
      </w:r>
      <w:r w:rsidR="00375EAD">
        <w:rPr>
          <w:color w:val="000000"/>
        </w:rPr>
        <w:t xml:space="preserve"> (рис. 1)</w:t>
      </w:r>
      <w:r w:rsidR="00435299">
        <w:rPr>
          <w:color w:val="000000"/>
        </w:rPr>
        <w:t xml:space="preserve">, как применение </w:t>
      </w:r>
      <w:r w:rsidR="006C75DE">
        <w:rPr>
          <w:color w:val="000000"/>
        </w:rPr>
        <w:t>20% раст</w:t>
      </w:r>
      <w:r w:rsidR="00435299">
        <w:rPr>
          <w:color w:val="000000"/>
        </w:rPr>
        <w:t>в</w:t>
      </w:r>
      <w:r w:rsidR="006C75DE">
        <w:rPr>
          <w:color w:val="000000"/>
        </w:rPr>
        <w:t xml:space="preserve">ора при дозе вносимого известняка </w:t>
      </w:r>
      <w:r w:rsidR="00435299">
        <w:rPr>
          <w:color w:val="000000"/>
        </w:rPr>
        <w:t>не менее</w:t>
      </w:r>
      <w:r w:rsidR="006C75DE">
        <w:rPr>
          <w:color w:val="000000"/>
        </w:rPr>
        <w:t xml:space="preserve"> 0.25 г на 25</w:t>
      </w:r>
      <w:r w:rsidR="00435299">
        <w:rPr>
          <w:color w:val="000000"/>
        </w:rPr>
        <w:t> </w:t>
      </w:r>
      <w:r w:rsidR="006C75DE">
        <w:rPr>
          <w:color w:val="000000"/>
        </w:rPr>
        <w:t xml:space="preserve">г </w:t>
      </w:r>
      <w:r w:rsidR="00170F7C">
        <w:rPr>
          <w:color w:val="000000"/>
        </w:rPr>
        <w:t>п</w:t>
      </w:r>
      <w:r w:rsidR="006C75DE">
        <w:rPr>
          <w:color w:val="000000"/>
        </w:rPr>
        <w:t>очвы.</w:t>
      </w:r>
      <w:r w:rsidR="00435299">
        <w:rPr>
          <w:color w:val="000000"/>
        </w:rPr>
        <w:t xml:space="preserve"> Таким образом, </w:t>
      </w:r>
      <w:r w:rsidR="00375EAD">
        <w:rPr>
          <w:color w:val="000000"/>
        </w:rPr>
        <w:t xml:space="preserve">учитывая рыночную стоимость </w:t>
      </w:r>
      <w:r w:rsidR="0065090B">
        <w:rPr>
          <w:color w:val="000000"/>
        </w:rPr>
        <w:t xml:space="preserve">компонентов, </w:t>
      </w:r>
      <w:r w:rsidR="002C1C09">
        <w:rPr>
          <w:color w:val="000000"/>
        </w:rPr>
        <w:t xml:space="preserve">для снижения подвижности ТМ в почве целесообразно применять известняк в сочетании с 10% раствором </w:t>
      </w:r>
      <w:r w:rsidR="00375EAD">
        <w:rPr>
          <w:color w:val="000000"/>
        </w:rPr>
        <w:t>гумата калия</w:t>
      </w:r>
      <w:r w:rsidR="002C1C09">
        <w:rPr>
          <w:color w:val="000000"/>
        </w:rPr>
        <w:t>.</w:t>
      </w:r>
    </w:p>
    <w:p w14:paraId="31E35F53" w14:textId="6976DF27" w:rsidR="008A1AB6" w:rsidRDefault="00A326E1" w:rsidP="008A1A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>
        <w:rPr>
          <w:i/>
          <w:iCs/>
        </w:rPr>
        <w:t xml:space="preserve">Исследование выполнено при финансовой поддержке </w:t>
      </w:r>
      <w:r w:rsidRPr="00A326E1">
        <w:rPr>
          <w:i/>
          <w:iCs/>
        </w:rPr>
        <w:t xml:space="preserve">ПАО «ГМК </w:t>
      </w:r>
      <w:r w:rsidR="009E2B5F">
        <w:rPr>
          <w:i/>
          <w:iCs/>
        </w:rPr>
        <w:t>«</w:t>
      </w:r>
      <w:r w:rsidRPr="00A326E1">
        <w:rPr>
          <w:i/>
          <w:iCs/>
        </w:rPr>
        <w:t xml:space="preserve">Норильский </w:t>
      </w:r>
      <w:r w:rsidR="000528F6" w:rsidRPr="00A326E1">
        <w:rPr>
          <w:i/>
          <w:iCs/>
        </w:rPr>
        <w:t>никель</w:t>
      </w:r>
      <w:r w:rsidR="009E2B5F">
        <w:rPr>
          <w:i/>
          <w:iCs/>
        </w:rPr>
        <w:t>»</w:t>
      </w:r>
      <w:r w:rsidRPr="00A326E1">
        <w:rPr>
          <w:i/>
          <w:iCs/>
        </w:rPr>
        <w:t>»</w:t>
      </w:r>
      <w:r w:rsidR="001E7FCF">
        <w:rPr>
          <w:i/>
          <w:iCs/>
        </w:rPr>
        <w:t>,</w:t>
      </w:r>
      <w:r>
        <w:rPr>
          <w:i/>
          <w:iCs/>
        </w:rPr>
        <w:t xml:space="preserve"> хоздоговор</w:t>
      </w:r>
      <w:r w:rsidR="001E7FCF">
        <w:rPr>
          <w:i/>
          <w:iCs/>
        </w:rPr>
        <w:t xml:space="preserve"> №</w:t>
      </w:r>
      <w:r>
        <w:rPr>
          <w:i/>
          <w:iCs/>
        </w:rPr>
        <w:t xml:space="preserve"> НН 1795/2022</w:t>
      </w:r>
      <w:r w:rsidR="001E7FCF">
        <w:rPr>
          <w:i/>
          <w:iCs/>
        </w:rPr>
        <w:t>.</w:t>
      </w:r>
    </w:p>
    <w:p w14:paraId="7274AAC7" w14:textId="1A4B632F" w:rsidR="008A1AB6" w:rsidRPr="0048568D" w:rsidRDefault="008A1AB6" w:rsidP="008A1A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outlineLvl w:val="0"/>
      </w:pPr>
      <w:r w:rsidRPr="0048568D">
        <w:rPr>
          <w:b/>
        </w:rPr>
        <w:t>Литература</w:t>
      </w:r>
    </w:p>
    <w:p w14:paraId="4A62DFC2" w14:textId="621581B6" w:rsidR="008A1AB6" w:rsidRDefault="008A1AB6" w:rsidP="00E81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1</w:t>
      </w:r>
      <w:r w:rsidRPr="0048568D">
        <w:t xml:space="preserve">. </w:t>
      </w:r>
      <w:proofErr w:type="spellStart"/>
      <w:r w:rsidRPr="0048568D">
        <w:t>Варшал</w:t>
      </w:r>
      <w:proofErr w:type="spellEnd"/>
      <w:r w:rsidRPr="0048568D">
        <w:t xml:space="preserve"> Г.М., </w:t>
      </w:r>
      <w:proofErr w:type="spellStart"/>
      <w:r w:rsidRPr="0048568D">
        <w:t>Велюханова</w:t>
      </w:r>
      <w:proofErr w:type="spellEnd"/>
      <w:r w:rsidRPr="0048568D">
        <w:t xml:space="preserve"> Т.К., Кощеева И.Я. Геохимическая роль гумусовых кислот в миграции элементов // Гуминовые вещества в биосфере. М. Наука. 1993. С. 97–117.</w:t>
      </w:r>
    </w:p>
    <w:sectPr w:rsidR="008A1AB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73388">
    <w:abstractNumId w:val="0"/>
  </w:num>
  <w:num w:numId="2" w16cid:durableId="1524971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28F6"/>
    <w:rsid w:val="00063966"/>
    <w:rsid w:val="00086081"/>
    <w:rsid w:val="00087C07"/>
    <w:rsid w:val="00096241"/>
    <w:rsid w:val="000B0640"/>
    <w:rsid w:val="000B2809"/>
    <w:rsid w:val="00101A1C"/>
    <w:rsid w:val="00103657"/>
    <w:rsid w:val="00106375"/>
    <w:rsid w:val="00111964"/>
    <w:rsid w:val="00116478"/>
    <w:rsid w:val="00130241"/>
    <w:rsid w:val="00144716"/>
    <w:rsid w:val="00144980"/>
    <w:rsid w:val="00170F7C"/>
    <w:rsid w:val="00183007"/>
    <w:rsid w:val="001A2D41"/>
    <w:rsid w:val="001B39C1"/>
    <w:rsid w:val="001E61C2"/>
    <w:rsid w:val="001E7FCF"/>
    <w:rsid w:val="001F0493"/>
    <w:rsid w:val="00205EEB"/>
    <w:rsid w:val="002264EE"/>
    <w:rsid w:val="0023307C"/>
    <w:rsid w:val="00240CD6"/>
    <w:rsid w:val="002764C6"/>
    <w:rsid w:val="0028482A"/>
    <w:rsid w:val="002A2673"/>
    <w:rsid w:val="002C1A3B"/>
    <w:rsid w:val="002C1C09"/>
    <w:rsid w:val="002C2A52"/>
    <w:rsid w:val="002E68F3"/>
    <w:rsid w:val="00302CB1"/>
    <w:rsid w:val="0031361E"/>
    <w:rsid w:val="00375EAD"/>
    <w:rsid w:val="00391C38"/>
    <w:rsid w:val="00394217"/>
    <w:rsid w:val="003B76D6"/>
    <w:rsid w:val="003E6CB5"/>
    <w:rsid w:val="0043359A"/>
    <w:rsid w:val="00435299"/>
    <w:rsid w:val="004415D6"/>
    <w:rsid w:val="0046185A"/>
    <w:rsid w:val="00471478"/>
    <w:rsid w:val="0048568D"/>
    <w:rsid w:val="004A26A3"/>
    <w:rsid w:val="004A7982"/>
    <w:rsid w:val="004F0EDF"/>
    <w:rsid w:val="004F78F8"/>
    <w:rsid w:val="00520A4C"/>
    <w:rsid w:val="0052181E"/>
    <w:rsid w:val="00522BF1"/>
    <w:rsid w:val="00560049"/>
    <w:rsid w:val="00590166"/>
    <w:rsid w:val="005C2389"/>
    <w:rsid w:val="005D022B"/>
    <w:rsid w:val="005D56F7"/>
    <w:rsid w:val="005E2205"/>
    <w:rsid w:val="005E5BE9"/>
    <w:rsid w:val="005F09DD"/>
    <w:rsid w:val="006214D6"/>
    <w:rsid w:val="0065090B"/>
    <w:rsid w:val="00665D88"/>
    <w:rsid w:val="0069427D"/>
    <w:rsid w:val="006C75DE"/>
    <w:rsid w:val="006F7A19"/>
    <w:rsid w:val="007213E1"/>
    <w:rsid w:val="00775389"/>
    <w:rsid w:val="0079748C"/>
    <w:rsid w:val="00797838"/>
    <w:rsid w:val="007C36D8"/>
    <w:rsid w:val="007F2744"/>
    <w:rsid w:val="00851AC5"/>
    <w:rsid w:val="00861242"/>
    <w:rsid w:val="00872627"/>
    <w:rsid w:val="008931BE"/>
    <w:rsid w:val="008A1AB6"/>
    <w:rsid w:val="008A2569"/>
    <w:rsid w:val="008C67E3"/>
    <w:rsid w:val="0090038E"/>
    <w:rsid w:val="00921D45"/>
    <w:rsid w:val="00962E85"/>
    <w:rsid w:val="00994771"/>
    <w:rsid w:val="009A66DB"/>
    <w:rsid w:val="009B2F80"/>
    <w:rsid w:val="009B3300"/>
    <w:rsid w:val="009B3303"/>
    <w:rsid w:val="009E2B5F"/>
    <w:rsid w:val="009F3380"/>
    <w:rsid w:val="00A02163"/>
    <w:rsid w:val="00A23D4A"/>
    <w:rsid w:val="00A314FE"/>
    <w:rsid w:val="00A326E1"/>
    <w:rsid w:val="00A32C61"/>
    <w:rsid w:val="00A72C5F"/>
    <w:rsid w:val="00A739AE"/>
    <w:rsid w:val="00AB6150"/>
    <w:rsid w:val="00AC56D5"/>
    <w:rsid w:val="00B20BD0"/>
    <w:rsid w:val="00B61029"/>
    <w:rsid w:val="00BF36F8"/>
    <w:rsid w:val="00BF3BE6"/>
    <w:rsid w:val="00BF4622"/>
    <w:rsid w:val="00C10061"/>
    <w:rsid w:val="00C129EA"/>
    <w:rsid w:val="00C448A7"/>
    <w:rsid w:val="00C45531"/>
    <w:rsid w:val="00C61FE5"/>
    <w:rsid w:val="00CD00B1"/>
    <w:rsid w:val="00D0137E"/>
    <w:rsid w:val="00D22306"/>
    <w:rsid w:val="00D33804"/>
    <w:rsid w:val="00D42542"/>
    <w:rsid w:val="00D8121C"/>
    <w:rsid w:val="00D94BAC"/>
    <w:rsid w:val="00E135F2"/>
    <w:rsid w:val="00E1422B"/>
    <w:rsid w:val="00E178D8"/>
    <w:rsid w:val="00E22189"/>
    <w:rsid w:val="00E61197"/>
    <w:rsid w:val="00E74069"/>
    <w:rsid w:val="00E81991"/>
    <w:rsid w:val="00E944D6"/>
    <w:rsid w:val="00EB1F49"/>
    <w:rsid w:val="00F865B3"/>
    <w:rsid w:val="00F94E78"/>
    <w:rsid w:val="00FB1509"/>
    <w:rsid w:val="00FB7AA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Document Map"/>
    <w:basedOn w:val="a"/>
    <w:link w:val="ab"/>
    <w:uiPriority w:val="99"/>
    <w:semiHidden/>
    <w:unhideWhenUsed/>
    <w:rsid w:val="0079748C"/>
  </w:style>
  <w:style w:type="character" w:customStyle="1" w:styleId="ab">
    <w:name w:val="Схема документа Знак"/>
    <w:basedOn w:val="a0"/>
    <w:link w:val="aa"/>
    <w:uiPriority w:val="99"/>
    <w:semiHidden/>
    <w:rsid w:val="0079748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9748C"/>
    <w:rPr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9748C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96734E-A61D-354F-B27C-1BBD5060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Михаил Макаров</dc:creator>
  <cp:lastModifiedBy>Иван Chernoukhov</cp:lastModifiedBy>
  <cp:revision>4</cp:revision>
  <dcterms:created xsi:type="dcterms:W3CDTF">2024-03-21T12:14:00Z</dcterms:created>
  <dcterms:modified xsi:type="dcterms:W3CDTF">2024-03-21T12:17:00Z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