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269A" w:rsidRPr="00F57524" w:rsidRDefault="001628CE" w:rsidP="002F36D4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524">
        <w:rPr>
          <w:rFonts w:ascii="Times New Roman" w:eastAsia="Calibri" w:hAnsi="Times New Roman" w:cs="Times New Roman"/>
          <w:b/>
          <w:sz w:val="24"/>
          <w:szCs w:val="24"/>
        </w:rPr>
        <w:t>Р</w:t>
      </w:r>
      <w:r w:rsidR="00F57524">
        <w:rPr>
          <w:rFonts w:ascii="Times New Roman" w:eastAsia="Calibri" w:hAnsi="Times New Roman" w:cs="Times New Roman"/>
          <w:b/>
          <w:sz w:val="24"/>
          <w:szCs w:val="24"/>
        </w:rPr>
        <w:t xml:space="preserve">еализация активных </w:t>
      </w:r>
      <w:proofErr w:type="spellStart"/>
      <w:r w:rsidR="00F57524">
        <w:rPr>
          <w:rFonts w:ascii="Times New Roman" w:eastAsia="Calibri" w:hAnsi="Times New Roman" w:cs="Times New Roman"/>
          <w:b/>
          <w:sz w:val="24"/>
          <w:szCs w:val="24"/>
        </w:rPr>
        <w:t>профориентационных</w:t>
      </w:r>
      <w:proofErr w:type="spellEnd"/>
      <w:r w:rsidR="00F57524">
        <w:rPr>
          <w:rFonts w:ascii="Times New Roman" w:eastAsia="Calibri" w:hAnsi="Times New Roman" w:cs="Times New Roman"/>
          <w:b/>
          <w:sz w:val="24"/>
          <w:szCs w:val="24"/>
        </w:rPr>
        <w:t xml:space="preserve"> практик и технологий на базе</w:t>
      </w:r>
    </w:p>
    <w:p w:rsidR="00157766" w:rsidRPr="00F57524" w:rsidRDefault="001F77CA" w:rsidP="002F36D4">
      <w:pPr>
        <w:widowControl w:val="0"/>
        <w:spacing w:after="0" w:line="36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57524">
        <w:rPr>
          <w:rFonts w:ascii="Times New Roman" w:eastAsia="Calibri" w:hAnsi="Times New Roman" w:cs="Times New Roman"/>
          <w:b/>
          <w:sz w:val="24"/>
          <w:szCs w:val="24"/>
        </w:rPr>
        <w:t>ГОУ «</w:t>
      </w:r>
      <w:r w:rsidR="003B7A5C" w:rsidRPr="00F57524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F57524">
        <w:rPr>
          <w:rFonts w:ascii="Times New Roman" w:eastAsia="Calibri" w:hAnsi="Times New Roman" w:cs="Times New Roman"/>
          <w:b/>
          <w:sz w:val="24"/>
          <w:szCs w:val="24"/>
        </w:rPr>
        <w:t>ендерский медицинский колледж»</w:t>
      </w:r>
    </w:p>
    <w:p w:rsidR="000E7CC5" w:rsidRPr="001F77CA" w:rsidRDefault="002E0CAB" w:rsidP="002F36D4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Сорокина </w:t>
      </w:r>
      <w:r w:rsidR="000E7CC5" w:rsidRPr="001F77C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</w:t>
      </w:r>
      <w:r w:rsidR="00311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Е</w:t>
      </w:r>
      <w:r w:rsidR="00311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75F60" w:rsidRDefault="00622C3D" w:rsidP="00975F60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AE7063"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ам.директора</w:t>
      </w:r>
      <w:proofErr w:type="spellEnd"/>
      <w:r w:rsidR="00AE7063"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ВР</w:t>
      </w:r>
      <w:r w:rsidR="00F41D4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75F60" w:rsidRDefault="00AE7063" w:rsidP="00975F60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975F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Шептефрац</w:t>
      </w:r>
      <w:proofErr w:type="spellEnd"/>
      <w:r w:rsidR="00975F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И</w:t>
      </w:r>
      <w:r w:rsidR="00311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  <w:r w:rsidR="00975F6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С</w:t>
      </w:r>
      <w:r w:rsidR="0031155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975F60" w:rsidRDefault="00975F60" w:rsidP="00975F60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преподаватель общепрофессионального цикла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75F60" w:rsidRDefault="00F41D4D" w:rsidP="0031155E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9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осударственно</w:t>
      </w:r>
      <w:r w:rsidR="003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75F60"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75F60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бразовательно</w:t>
      </w:r>
      <w:r w:rsidR="0031155E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="00975F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31155E">
        <w:rPr>
          <w:rFonts w:ascii="Times New Roman" w:eastAsia="Times New Roman" w:hAnsi="Times New Roman" w:cs="Times New Roman"/>
          <w:sz w:val="24"/>
          <w:szCs w:val="24"/>
          <w:lang w:eastAsia="ru-RU"/>
        </w:rPr>
        <w:t>чреждения</w:t>
      </w:r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ендерский медицинский колледж</w:t>
      </w:r>
      <w:r w:rsidRPr="002F36D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31155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31155E" w:rsidRPr="00311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155E" w:rsidRPr="00C43E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Приднестровье, </w:t>
      </w:r>
      <w:proofErr w:type="spellStart"/>
      <w:r w:rsidR="0031155E" w:rsidRPr="00C43E28">
        <w:rPr>
          <w:rFonts w:ascii="Times New Roman" w:eastAsia="Times New Roman" w:hAnsi="Times New Roman" w:cs="Times New Roman"/>
          <w:sz w:val="24"/>
          <w:szCs w:val="24"/>
          <w:lang w:eastAsia="ru-RU"/>
        </w:rPr>
        <w:t>г.Бендеры</w:t>
      </w:r>
      <w:proofErr w:type="spellEnd"/>
    </w:p>
    <w:p w:rsidR="00594B6F" w:rsidRPr="00DD3FE1" w:rsidRDefault="00594B6F" w:rsidP="00594B6F">
      <w:pPr>
        <w:shd w:val="clear" w:color="auto" w:fill="FFFFFF"/>
        <w:spacing w:after="0" w:line="312" w:lineRule="atLeast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D3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DD3FE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D3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DD3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DD3FE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irichaok@mail.ru</w:t>
      </w:r>
    </w:p>
    <w:p w:rsidR="00157766" w:rsidRPr="005B44D6" w:rsidRDefault="00157766" w:rsidP="005B44D6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767190" w:rsidRPr="00363B6F" w:rsidRDefault="00DA1891" w:rsidP="00363B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B6F">
        <w:rPr>
          <w:rFonts w:ascii="Times New Roman" w:eastAsia="Calibri" w:hAnsi="Times New Roman" w:cs="Times New Roman"/>
          <w:sz w:val="24"/>
          <w:szCs w:val="24"/>
        </w:rPr>
        <w:t xml:space="preserve">Проблема профориентации выпускников общеобразовательных школ является актуальной </w:t>
      </w:r>
      <w:r w:rsidR="00E57A07" w:rsidRPr="00363B6F">
        <w:rPr>
          <w:rFonts w:ascii="Times New Roman" w:eastAsia="Calibri" w:hAnsi="Times New Roman" w:cs="Times New Roman"/>
          <w:sz w:val="24"/>
          <w:szCs w:val="24"/>
        </w:rPr>
        <w:t>для</w:t>
      </w:r>
      <w:r w:rsidRPr="00363B6F">
        <w:rPr>
          <w:rFonts w:ascii="Times New Roman" w:eastAsia="Calibri" w:hAnsi="Times New Roman" w:cs="Times New Roman"/>
          <w:sz w:val="24"/>
          <w:szCs w:val="24"/>
        </w:rPr>
        <w:t xml:space="preserve"> современного общества. В условиях, когда жизнь </w:t>
      </w:r>
      <w:r w:rsidR="00C4283D" w:rsidRPr="00363B6F">
        <w:rPr>
          <w:rFonts w:ascii="Times New Roman" w:eastAsia="Calibri" w:hAnsi="Times New Roman" w:cs="Times New Roman"/>
          <w:sz w:val="24"/>
          <w:szCs w:val="24"/>
        </w:rPr>
        <w:t xml:space="preserve"> предъявляет высокие требования к уровню профессиональной подготовки</w:t>
      </w:r>
      <w:r w:rsidR="00E57A07" w:rsidRPr="00363B6F">
        <w:rPr>
          <w:rFonts w:ascii="Times New Roman" w:eastAsia="Calibri" w:hAnsi="Times New Roman" w:cs="Times New Roman"/>
          <w:sz w:val="24"/>
          <w:szCs w:val="24"/>
        </w:rPr>
        <w:t>,</w:t>
      </w:r>
      <w:r w:rsidR="00C4283D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2CB5" w:rsidRPr="00363B6F">
        <w:rPr>
          <w:rFonts w:ascii="Times New Roman" w:eastAsia="Calibri" w:hAnsi="Times New Roman" w:cs="Times New Roman"/>
          <w:sz w:val="24"/>
          <w:szCs w:val="24"/>
        </w:rPr>
        <w:t>она же предоставляет</w:t>
      </w:r>
      <w:r w:rsidR="004108F5" w:rsidRPr="00363B6F">
        <w:rPr>
          <w:rFonts w:ascii="Times New Roman" w:eastAsia="Calibri" w:hAnsi="Times New Roman" w:cs="Times New Roman"/>
          <w:sz w:val="24"/>
          <w:szCs w:val="24"/>
        </w:rPr>
        <w:t xml:space="preserve"> широкое поле для выбора профессии с учетом интересов и ориентиров молодежи. </w:t>
      </w:r>
      <w:r w:rsidR="00A96AF2" w:rsidRPr="00363B6F">
        <w:rPr>
          <w:rFonts w:ascii="Times New Roman" w:eastAsia="Calibri" w:hAnsi="Times New Roman" w:cs="Times New Roman"/>
          <w:sz w:val="24"/>
          <w:szCs w:val="24"/>
        </w:rPr>
        <w:t xml:space="preserve">Методологические наработки в области </w:t>
      </w:r>
      <w:proofErr w:type="spellStart"/>
      <w:r w:rsidR="00A96AF2" w:rsidRPr="00363B6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="00A96AF2" w:rsidRPr="00363B6F">
        <w:rPr>
          <w:rFonts w:ascii="Times New Roman" w:eastAsia="Calibri" w:hAnsi="Times New Roman" w:cs="Times New Roman"/>
          <w:sz w:val="24"/>
          <w:szCs w:val="24"/>
        </w:rPr>
        <w:t xml:space="preserve"> работы основываются на отношении человека к интересам общества и общественным результатам его труда. </w:t>
      </w:r>
      <w:r w:rsidR="004D46CB" w:rsidRPr="00363B6F">
        <w:rPr>
          <w:rFonts w:ascii="Times New Roman" w:eastAsia="Calibri" w:hAnsi="Times New Roman" w:cs="Times New Roman"/>
          <w:sz w:val="24"/>
          <w:szCs w:val="24"/>
        </w:rPr>
        <w:t xml:space="preserve">В этом </w:t>
      </w:r>
      <w:r w:rsidR="00500039" w:rsidRPr="00363B6F">
        <w:rPr>
          <w:rFonts w:ascii="Times New Roman" w:eastAsia="Calibri" w:hAnsi="Times New Roman" w:cs="Times New Roman"/>
          <w:sz w:val="24"/>
          <w:szCs w:val="24"/>
        </w:rPr>
        <w:t>контексте</w:t>
      </w:r>
      <w:r w:rsidR="004D46CB" w:rsidRPr="00363B6F">
        <w:rPr>
          <w:rFonts w:ascii="Times New Roman" w:eastAsia="Calibri" w:hAnsi="Times New Roman" w:cs="Times New Roman"/>
          <w:sz w:val="24"/>
          <w:szCs w:val="24"/>
        </w:rPr>
        <w:t xml:space="preserve"> труд медицинского работника</w:t>
      </w:r>
      <w:r w:rsidR="00B867BC" w:rsidRPr="00363B6F">
        <w:rPr>
          <w:rFonts w:ascii="Times New Roman" w:eastAsia="Calibri" w:hAnsi="Times New Roman" w:cs="Times New Roman"/>
          <w:sz w:val="24"/>
          <w:szCs w:val="24"/>
        </w:rPr>
        <w:t xml:space="preserve"> среднего звена является одним из самых востребованных на рынке. </w:t>
      </w:r>
      <w:r w:rsidR="00500039" w:rsidRPr="00363B6F">
        <w:rPr>
          <w:rFonts w:ascii="Times New Roman" w:eastAsia="Calibri" w:hAnsi="Times New Roman" w:cs="Times New Roman"/>
          <w:sz w:val="24"/>
          <w:szCs w:val="24"/>
        </w:rPr>
        <w:t xml:space="preserve">Профессиональный ландшафт в области здравоохранения является важным звеном в выборе профессионального становления подростка. Общество </w:t>
      </w:r>
      <w:r w:rsidR="00966029" w:rsidRPr="00363B6F">
        <w:rPr>
          <w:rFonts w:ascii="Times New Roman" w:eastAsia="Calibri" w:hAnsi="Times New Roman" w:cs="Times New Roman"/>
          <w:sz w:val="24"/>
          <w:szCs w:val="24"/>
        </w:rPr>
        <w:t>предъявляет</w:t>
      </w:r>
      <w:r w:rsidR="006614C9" w:rsidRPr="00363B6F">
        <w:rPr>
          <w:rFonts w:ascii="Times New Roman" w:eastAsia="Calibri" w:hAnsi="Times New Roman" w:cs="Times New Roman"/>
          <w:sz w:val="24"/>
          <w:szCs w:val="24"/>
        </w:rPr>
        <w:t xml:space="preserve">  определенные критерии</w:t>
      </w:r>
      <w:r w:rsidR="00966029" w:rsidRPr="00363B6F">
        <w:rPr>
          <w:rFonts w:ascii="Times New Roman" w:eastAsia="Calibri" w:hAnsi="Times New Roman" w:cs="Times New Roman"/>
          <w:sz w:val="24"/>
          <w:szCs w:val="24"/>
        </w:rPr>
        <w:t xml:space="preserve"> к</w:t>
      </w:r>
      <w:r w:rsidR="006614C9" w:rsidRPr="00363B6F">
        <w:rPr>
          <w:rFonts w:ascii="Times New Roman" w:eastAsia="Calibri" w:hAnsi="Times New Roman" w:cs="Times New Roman"/>
          <w:sz w:val="24"/>
          <w:szCs w:val="24"/>
        </w:rPr>
        <w:t xml:space="preserve">  поведени</w:t>
      </w:r>
      <w:r w:rsidR="00966029" w:rsidRPr="00363B6F">
        <w:rPr>
          <w:rFonts w:ascii="Times New Roman" w:eastAsia="Calibri" w:hAnsi="Times New Roman" w:cs="Times New Roman"/>
          <w:sz w:val="24"/>
          <w:szCs w:val="24"/>
        </w:rPr>
        <w:t>ю</w:t>
      </w:r>
      <w:r w:rsidR="006614C9" w:rsidRPr="00363B6F">
        <w:rPr>
          <w:rFonts w:ascii="Times New Roman" w:eastAsia="Calibri" w:hAnsi="Times New Roman" w:cs="Times New Roman"/>
          <w:sz w:val="24"/>
          <w:szCs w:val="24"/>
        </w:rPr>
        <w:t xml:space="preserve"> медицинского работника среднего звена и не всегда эти ожидания</w:t>
      </w:r>
      <w:r w:rsidR="00966029" w:rsidRPr="00363B6F">
        <w:rPr>
          <w:rFonts w:ascii="Times New Roman" w:eastAsia="Calibri" w:hAnsi="Times New Roman" w:cs="Times New Roman"/>
          <w:sz w:val="24"/>
          <w:szCs w:val="24"/>
        </w:rPr>
        <w:t xml:space="preserve"> совпадают с психологическими характеристиками личности подростка. Поэтому, чем лучше выпускник общеобразовательной школы будет информирован о </w:t>
      </w:r>
      <w:r w:rsidR="00C67E7F" w:rsidRPr="00363B6F">
        <w:rPr>
          <w:rFonts w:ascii="Times New Roman" w:eastAsia="Calibri" w:hAnsi="Times New Roman" w:cs="Times New Roman"/>
          <w:sz w:val="24"/>
          <w:szCs w:val="24"/>
        </w:rPr>
        <w:t xml:space="preserve">будущей профессии, тем точнее и обдуманнее будет его выбор. </w:t>
      </w:r>
      <w:r w:rsidR="006614C9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00039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46CB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D2ED4" w:rsidRPr="00363B6F">
        <w:rPr>
          <w:rFonts w:ascii="Times New Roman" w:eastAsia="Calibri" w:hAnsi="Times New Roman" w:cs="Times New Roman"/>
          <w:sz w:val="24"/>
          <w:szCs w:val="24"/>
        </w:rPr>
        <w:t>В результате повышается ответственность организаци</w:t>
      </w:r>
      <w:r w:rsidR="00C67E7F" w:rsidRPr="00363B6F">
        <w:rPr>
          <w:rFonts w:ascii="Times New Roman" w:eastAsia="Calibri" w:hAnsi="Times New Roman" w:cs="Times New Roman"/>
          <w:sz w:val="24"/>
          <w:szCs w:val="24"/>
        </w:rPr>
        <w:t>и</w:t>
      </w:r>
      <w:r w:rsidR="00BD2ED4" w:rsidRPr="00363B6F">
        <w:rPr>
          <w:rFonts w:ascii="Times New Roman" w:eastAsia="Calibri" w:hAnsi="Times New Roman" w:cs="Times New Roman"/>
          <w:sz w:val="24"/>
          <w:szCs w:val="24"/>
        </w:rPr>
        <w:t xml:space="preserve"> образования за качество проведения </w:t>
      </w:r>
      <w:proofErr w:type="spellStart"/>
      <w:r w:rsidR="00BD2ED4" w:rsidRPr="00363B6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="00BD2ED4" w:rsidRPr="00363B6F">
        <w:rPr>
          <w:rFonts w:ascii="Times New Roman" w:eastAsia="Calibri" w:hAnsi="Times New Roman" w:cs="Times New Roman"/>
          <w:sz w:val="24"/>
          <w:szCs w:val="24"/>
        </w:rPr>
        <w:t xml:space="preserve"> работы. </w:t>
      </w:r>
      <w:r w:rsidR="002F3194" w:rsidRPr="00363B6F">
        <w:rPr>
          <w:rFonts w:ascii="Times New Roman" w:eastAsia="Calibri" w:hAnsi="Times New Roman" w:cs="Times New Roman"/>
          <w:sz w:val="24"/>
          <w:szCs w:val="24"/>
        </w:rPr>
        <w:t xml:space="preserve">Показателем успешной системы </w:t>
      </w:r>
      <w:proofErr w:type="spellStart"/>
      <w:r w:rsidR="002F3194" w:rsidRPr="00363B6F">
        <w:rPr>
          <w:rFonts w:ascii="Times New Roman" w:eastAsia="Calibri" w:hAnsi="Times New Roman" w:cs="Times New Roman"/>
          <w:sz w:val="24"/>
          <w:szCs w:val="24"/>
        </w:rPr>
        <w:t>профориентационной</w:t>
      </w:r>
      <w:proofErr w:type="spellEnd"/>
      <w:r w:rsidR="002F3194" w:rsidRPr="00363B6F">
        <w:rPr>
          <w:rFonts w:ascii="Times New Roman" w:eastAsia="Calibri" w:hAnsi="Times New Roman" w:cs="Times New Roman"/>
          <w:sz w:val="24"/>
          <w:szCs w:val="24"/>
        </w:rPr>
        <w:t xml:space="preserve"> работы является </w:t>
      </w:r>
      <w:r w:rsidR="003F6CD2" w:rsidRPr="00363B6F">
        <w:rPr>
          <w:rFonts w:ascii="Times New Roman" w:eastAsia="Calibri" w:hAnsi="Times New Roman" w:cs="Times New Roman"/>
          <w:sz w:val="24"/>
          <w:szCs w:val="24"/>
        </w:rPr>
        <w:t>количество</w:t>
      </w:r>
      <w:r w:rsidR="002F3194" w:rsidRPr="00363B6F">
        <w:rPr>
          <w:rFonts w:ascii="Times New Roman" w:eastAsia="Calibri" w:hAnsi="Times New Roman" w:cs="Times New Roman"/>
          <w:sz w:val="24"/>
          <w:szCs w:val="24"/>
        </w:rPr>
        <w:t xml:space="preserve"> успешных профессиональных карьер. </w:t>
      </w:r>
      <w:r w:rsidR="001A3DAB" w:rsidRPr="00363B6F">
        <w:rPr>
          <w:rFonts w:ascii="Times New Roman" w:eastAsia="Calibri" w:hAnsi="Times New Roman" w:cs="Times New Roman"/>
          <w:sz w:val="24"/>
          <w:szCs w:val="24"/>
        </w:rPr>
        <w:t xml:space="preserve">Государственное </w:t>
      </w:r>
      <w:r w:rsidR="00D563E0" w:rsidRPr="00363B6F">
        <w:rPr>
          <w:rFonts w:ascii="Times New Roman" w:eastAsia="Calibri" w:hAnsi="Times New Roman" w:cs="Times New Roman"/>
          <w:sz w:val="24"/>
          <w:szCs w:val="24"/>
        </w:rPr>
        <w:t>образовательное</w:t>
      </w:r>
      <w:r w:rsidR="001A3DAB" w:rsidRPr="00363B6F">
        <w:rPr>
          <w:rFonts w:ascii="Times New Roman" w:eastAsia="Calibri" w:hAnsi="Times New Roman" w:cs="Times New Roman"/>
          <w:sz w:val="24"/>
          <w:szCs w:val="24"/>
        </w:rPr>
        <w:t xml:space="preserve"> учреждение «Бендерский медицинский колледж»</w:t>
      </w:r>
      <w:r w:rsidR="00D563E0" w:rsidRPr="00363B6F">
        <w:rPr>
          <w:rFonts w:ascii="Times New Roman" w:eastAsia="Calibri" w:hAnsi="Times New Roman" w:cs="Times New Roman"/>
          <w:sz w:val="24"/>
          <w:szCs w:val="24"/>
        </w:rPr>
        <w:t xml:space="preserve"> одно из старейших организаций образования Приднестровской Молдавской республики. Среди его выпускников не мало кандидатов наук, профессоров, </w:t>
      </w:r>
      <w:proofErr w:type="gramStart"/>
      <w:r w:rsidR="00D563E0" w:rsidRPr="00363B6F">
        <w:rPr>
          <w:rFonts w:ascii="Times New Roman" w:eastAsia="Calibri" w:hAnsi="Times New Roman" w:cs="Times New Roman"/>
          <w:sz w:val="24"/>
          <w:szCs w:val="24"/>
        </w:rPr>
        <w:t>заслуженных работников з</w:t>
      </w:r>
      <w:r w:rsidR="00555E0B" w:rsidRPr="00363B6F">
        <w:rPr>
          <w:rFonts w:ascii="Times New Roman" w:eastAsia="Calibri" w:hAnsi="Times New Roman" w:cs="Times New Roman"/>
          <w:sz w:val="24"/>
          <w:szCs w:val="24"/>
        </w:rPr>
        <w:t>дравоохранения</w:t>
      </w:r>
      <w:proofErr w:type="gramEnd"/>
      <w:r w:rsidR="00555E0B" w:rsidRPr="00363B6F">
        <w:rPr>
          <w:rFonts w:ascii="Times New Roman" w:eastAsia="Calibri" w:hAnsi="Times New Roman" w:cs="Times New Roman"/>
          <w:sz w:val="24"/>
          <w:szCs w:val="24"/>
        </w:rPr>
        <w:t xml:space="preserve"> строящих свою карьерную парадигму н</w:t>
      </w:r>
      <w:r w:rsidR="009867E8" w:rsidRPr="00363B6F">
        <w:rPr>
          <w:rFonts w:ascii="Times New Roman" w:eastAsia="Calibri" w:hAnsi="Times New Roman" w:cs="Times New Roman"/>
          <w:sz w:val="24"/>
          <w:szCs w:val="24"/>
        </w:rPr>
        <w:t>а всем пространстве бывшего Сов</w:t>
      </w:r>
      <w:r w:rsidR="00555E0B" w:rsidRPr="00363B6F">
        <w:rPr>
          <w:rFonts w:ascii="Times New Roman" w:eastAsia="Calibri" w:hAnsi="Times New Roman" w:cs="Times New Roman"/>
          <w:sz w:val="24"/>
          <w:szCs w:val="24"/>
        </w:rPr>
        <w:t>етского Союза и европейских стран.</w:t>
      </w:r>
      <w:r w:rsidR="009867E8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5E0B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5764" w:rsidRPr="00363B6F">
        <w:rPr>
          <w:rFonts w:ascii="Times New Roman" w:eastAsia="Calibri" w:hAnsi="Times New Roman" w:cs="Times New Roman"/>
          <w:sz w:val="24"/>
          <w:szCs w:val="24"/>
        </w:rPr>
        <w:t xml:space="preserve">Как школа заинтересована в удачной социализации своих выпускников, так и профессиональное учебное заведение </w:t>
      </w:r>
      <w:r w:rsidR="0086434F" w:rsidRPr="00363B6F">
        <w:rPr>
          <w:rFonts w:ascii="Times New Roman" w:eastAsia="Calibri" w:hAnsi="Times New Roman" w:cs="Times New Roman"/>
          <w:sz w:val="24"/>
          <w:szCs w:val="24"/>
        </w:rPr>
        <w:t xml:space="preserve">берет на себя обязательства подготовить высококвалифицированных и конкурентоспособных специалистов. </w:t>
      </w:r>
      <w:r w:rsidR="00BD2ED4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D4EBA" w:rsidRPr="00363B6F">
        <w:rPr>
          <w:rFonts w:ascii="Times New Roman" w:eastAsia="Calibri" w:hAnsi="Times New Roman" w:cs="Times New Roman"/>
          <w:sz w:val="24"/>
          <w:szCs w:val="24"/>
        </w:rPr>
        <w:t>В этом смысле становит</w:t>
      </w:r>
      <w:r w:rsidR="00AB2EA5" w:rsidRPr="00363B6F">
        <w:rPr>
          <w:rFonts w:ascii="Times New Roman" w:eastAsia="Calibri" w:hAnsi="Times New Roman" w:cs="Times New Roman"/>
          <w:sz w:val="24"/>
          <w:szCs w:val="24"/>
        </w:rPr>
        <w:t xml:space="preserve">ся актуальной </w:t>
      </w:r>
      <w:r w:rsidR="003E0583" w:rsidRPr="00363B6F">
        <w:rPr>
          <w:rFonts w:ascii="Times New Roman" w:eastAsia="Calibri" w:hAnsi="Times New Roman" w:cs="Times New Roman"/>
          <w:sz w:val="24"/>
          <w:szCs w:val="24"/>
        </w:rPr>
        <w:t xml:space="preserve">совместная </w:t>
      </w:r>
      <w:proofErr w:type="spellStart"/>
      <w:r w:rsidR="003E0583" w:rsidRPr="00363B6F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3E0583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2EA5" w:rsidRPr="00363B6F">
        <w:rPr>
          <w:rFonts w:ascii="Times New Roman" w:eastAsia="Calibri" w:hAnsi="Times New Roman" w:cs="Times New Roman"/>
          <w:sz w:val="24"/>
          <w:szCs w:val="24"/>
        </w:rPr>
        <w:t xml:space="preserve">работа </w:t>
      </w:r>
      <w:r w:rsidR="003E0583" w:rsidRPr="00363B6F">
        <w:rPr>
          <w:rFonts w:ascii="Times New Roman" w:eastAsia="Calibri" w:hAnsi="Times New Roman" w:cs="Times New Roman"/>
          <w:sz w:val="24"/>
          <w:szCs w:val="24"/>
        </w:rPr>
        <w:t>с организациями общего образования</w:t>
      </w:r>
      <w:r w:rsidR="00767190" w:rsidRPr="00363B6F">
        <w:rPr>
          <w:rFonts w:ascii="Times New Roman" w:eastAsia="Calibri" w:hAnsi="Times New Roman" w:cs="Times New Roman"/>
          <w:sz w:val="24"/>
          <w:szCs w:val="24"/>
        </w:rPr>
        <w:t xml:space="preserve"> на основе активных </w:t>
      </w:r>
      <w:proofErr w:type="spellStart"/>
      <w:r w:rsidR="00767190" w:rsidRPr="00363B6F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767190" w:rsidRPr="00363B6F">
        <w:rPr>
          <w:rFonts w:ascii="Times New Roman" w:eastAsia="Calibri" w:hAnsi="Times New Roman" w:cs="Times New Roman"/>
          <w:sz w:val="24"/>
          <w:szCs w:val="24"/>
        </w:rPr>
        <w:t xml:space="preserve"> практик и технологий.</w:t>
      </w:r>
    </w:p>
    <w:p w:rsidR="003B5DA0" w:rsidRPr="00363B6F" w:rsidRDefault="00E65F71" w:rsidP="00363B6F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B6F">
        <w:rPr>
          <w:rFonts w:ascii="Times New Roman" w:eastAsia="Calibri" w:hAnsi="Times New Roman" w:cs="Times New Roman"/>
          <w:sz w:val="24"/>
          <w:szCs w:val="24"/>
        </w:rPr>
        <w:t xml:space="preserve">ГОУ «Бендерский медицинский колледж» </w:t>
      </w:r>
      <w:r w:rsidR="00C87244" w:rsidRPr="00363B6F">
        <w:rPr>
          <w:rFonts w:ascii="Times New Roman" w:eastAsia="Calibri" w:hAnsi="Times New Roman" w:cs="Times New Roman"/>
          <w:sz w:val="24"/>
          <w:szCs w:val="24"/>
        </w:rPr>
        <w:t xml:space="preserve">ежегодно анализирует результаты профориентации и ищет </w:t>
      </w:r>
      <w:r w:rsidR="003B5DA0" w:rsidRPr="00363B6F">
        <w:rPr>
          <w:rFonts w:ascii="Times New Roman" w:eastAsia="Calibri" w:hAnsi="Times New Roman" w:cs="Times New Roman"/>
          <w:sz w:val="24"/>
          <w:szCs w:val="24"/>
        </w:rPr>
        <w:t>совре</w:t>
      </w:r>
      <w:r w:rsidR="0044294E" w:rsidRPr="00363B6F">
        <w:rPr>
          <w:rFonts w:ascii="Times New Roman" w:eastAsia="Calibri" w:hAnsi="Times New Roman" w:cs="Times New Roman"/>
          <w:sz w:val="24"/>
          <w:szCs w:val="24"/>
        </w:rPr>
        <w:t>менные технологии ее проведения</w:t>
      </w:r>
      <w:r w:rsidR="00536BEB" w:rsidRPr="00363B6F">
        <w:rPr>
          <w:rFonts w:ascii="Times New Roman" w:eastAsia="Calibri" w:hAnsi="Times New Roman" w:cs="Times New Roman"/>
          <w:sz w:val="24"/>
          <w:szCs w:val="24"/>
        </w:rPr>
        <w:t xml:space="preserve">. Опыт показывает, что наибольший интерес вызывают  мероприятия конкурсного характера, которые  позволяют  школьникам  лучше усваивать информацию,  самостоятельно анализировать и систематизировать  материал. Творческие проекты «Моя профессия», </w:t>
      </w:r>
      <w:proofErr w:type="spellStart"/>
      <w:r w:rsidR="00536BEB" w:rsidRPr="00363B6F">
        <w:rPr>
          <w:rFonts w:ascii="Times New Roman" w:eastAsia="Calibri" w:hAnsi="Times New Roman" w:cs="Times New Roman"/>
          <w:sz w:val="24"/>
          <w:szCs w:val="24"/>
        </w:rPr>
        <w:t>квесты</w:t>
      </w:r>
      <w:proofErr w:type="spellEnd"/>
      <w:r w:rsidR="00536BEB" w:rsidRPr="00363B6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36BEB" w:rsidRPr="00363B6F">
        <w:rPr>
          <w:rFonts w:ascii="Times New Roman" w:eastAsia="Calibri" w:hAnsi="Times New Roman" w:cs="Times New Roman"/>
          <w:sz w:val="24"/>
          <w:szCs w:val="24"/>
        </w:rPr>
        <w:t>брейн</w:t>
      </w:r>
      <w:proofErr w:type="spellEnd"/>
      <w:r w:rsidR="00536BEB" w:rsidRPr="00363B6F">
        <w:rPr>
          <w:rFonts w:ascii="Times New Roman" w:eastAsia="Calibri" w:hAnsi="Times New Roman" w:cs="Times New Roman"/>
          <w:sz w:val="24"/>
          <w:szCs w:val="24"/>
        </w:rPr>
        <w:t xml:space="preserve"> ринги,  конкурсные программы стали визитной карточкой колледжа в работе со школьниками. </w:t>
      </w:r>
    </w:p>
    <w:p w:rsidR="00B87D29" w:rsidRPr="00363B6F" w:rsidRDefault="00FD00B8" w:rsidP="00363B6F">
      <w:pPr>
        <w:widowControl w:val="0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3B25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3B5" w:rsidRPr="00363B6F">
        <w:rPr>
          <w:rFonts w:ascii="Times New Roman" w:eastAsia="Calibri" w:hAnsi="Times New Roman" w:cs="Times New Roman"/>
          <w:sz w:val="24"/>
          <w:szCs w:val="24"/>
        </w:rPr>
        <w:t xml:space="preserve">Хочется остановиться более подробно на таком методе работы как </w:t>
      </w:r>
      <w:r w:rsidR="003863C8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3B5" w:rsidRPr="00363B6F">
        <w:rPr>
          <w:rFonts w:ascii="Times New Roman" w:eastAsia="Calibri" w:hAnsi="Times New Roman" w:cs="Times New Roman"/>
          <w:sz w:val="24"/>
          <w:szCs w:val="24"/>
        </w:rPr>
        <w:t>профориентационный</w:t>
      </w:r>
      <w:proofErr w:type="spellEnd"/>
      <w:r w:rsidR="00953591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A33B5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FA33B5" w:rsidRPr="00363B6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="00FA33B5" w:rsidRPr="00363B6F">
        <w:rPr>
          <w:rFonts w:ascii="Times New Roman" w:eastAsia="Calibri" w:hAnsi="Times New Roman" w:cs="Times New Roman"/>
          <w:sz w:val="24"/>
          <w:szCs w:val="24"/>
        </w:rPr>
        <w:t>.</w:t>
      </w:r>
      <w:r w:rsidR="00337CCB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53591" w:rsidRPr="00363B6F">
        <w:rPr>
          <w:rFonts w:ascii="Times New Roman" w:eastAsia="Calibri" w:hAnsi="Times New Roman" w:cs="Times New Roman"/>
          <w:sz w:val="24"/>
          <w:szCs w:val="24"/>
        </w:rPr>
        <w:t>Положительным моментом данной технологии является возможность проводить его в форме веб-</w:t>
      </w:r>
      <w:proofErr w:type="spellStart"/>
      <w:r w:rsidR="00953591" w:rsidRPr="00363B6F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="00953591" w:rsidRPr="00363B6F">
        <w:rPr>
          <w:rFonts w:ascii="Times New Roman" w:eastAsia="Calibri" w:hAnsi="Times New Roman" w:cs="Times New Roman"/>
          <w:sz w:val="24"/>
          <w:szCs w:val="24"/>
        </w:rPr>
        <w:t xml:space="preserve">, что актуально </w:t>
      </w:r>
      <w:r w:rsidR="00FB0352" w:rsidRPr="00363B6F">
        <w:rPr>
          <w:rFonts w:ascii="Times New Roman" w:eastAsia="Calibri" w:hAnsi="Times New Roman" w:cs="Times New Roman"/>
          <w:sz w:val="24"/>
          <w:szCs w:val="24"/>
        </w:rPr>
        <w:t xml:space="preserve">в рамках продолжения действия ограничительных мероприятий по предотвращению распространения </w:t>
      </w:r>
      <w:proofErr w:type="spellStart"/>
      <w:r w:rsidR="00FB0352" w:rsidRPr="00363B6F">
        <w:rPr>
          <w:rFonts w:ascii="Times New Roman" w:eastAsia="Calibri" w:hAnsi="Times New Roman" w:cs="Times New Roman"/>
          <w:sz w:val="24"/>
          <w:szCs w:val="24"/>
        </w:rPr>
        <w:t>короновирусной</w:t>
      </w:r>
      <w:proofErr w:type="spellEnd"/>
      <w:r w:rsidR="00FB0352" w:rsidRPr="00363B6F">
        <w:rPr>
          <w:rFonts w:ascii="Times New Roman" w:eastAsia="Calibri" w:hAnsi="Times New Roman" w:cs="Times New Roman"/>
          <w:sz w:val="24"/>
          <w:szCs w:val="24"/>
        </w:rPr>
        <w:t xml:space="preserve"> инфекции, вызванной новым типом вируса </w:t>
      </w:r>
      <w:r w:rsidR="00FB0352" w:rsidRPr="00363B6F">
        <w:rPr>
          <w:rFonts w:ascii="Times New Roman" w:eastAsia="Calibri" w:hAnsi="Times New Roman" w:cs="Times New Roman"/>
          <w:sz w:val="24"/>
          <w:szCs w:val="24"/>
          <w:lang w:val="en-US"/>
        </w:rPr>
        <w:t>COVID</w:t>
      </w:r>
      <w:r w:rsidR="00FB0352" w:rsidRPr="00363B6F">
        <w:rPr>
          <w:rFonts w:ascii="Times New Roman" w:eastAsia="Calibri" w:hAnsi="Times New Roman" w:cs="Times New Roman"/>
          <w:sz w:val="24"/>
          <w:szCs w:val="24"/>
        </w:rPr>
        <w:t xml:space="preserve">-19. </w:t>
      </w:r>
    </w:p>
    <w:p w:rsidR="00363B6F" w:rsidRPr="00363B6F" w:rsidRDefault="00337CCB" w:rsidP="00B628D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63B6F">
        <w:rPr>
          <w:rFonts w:ascii="Times New Roman" w:eastAsia="Calibri" w:hAnsi="Times New Roman" w:cs="Times New Roman"/>
          <w:sz w:val="24"/>
          <w:szCs w:val="24"/>
        </w:rPr>
        <w:t>Квест</w:t>
      </w:r>
      <w:proofErr w:type="spellEnd"/>
      <w:r w:rsidRPr="00363B6F">
        <w:rPr>
          <w:rFonts w:ascii="Times New Roman" w:eastAsia="Calibri" w:hAnsi="Times New Roman" w:cs="Times New Roman"/>
          <w:sz w:val="24"/>
          <w:szCs w:val="24"/>
        </w:rPr>
        <w:t xml:space="preserve"> – это приключение, участие в котором дает возможность игрокам </w:t>
      </w:r>
      <w:r w:rsidR="00E14A03" w:rsidRPr="00363B6F">
        <w:rPr>
          <w:rFonts w:ascii="Times New Roman" w:eastAsia="Calibri" w:hAnsi="Times New Roman" w:cs="Times New Roman"/>
          <w:sz w:val="24"/>
          <w:szCs w:val="24"/>
        </w:rPr>
        <w:t xml:space="preserve">погрузиться в мир </w:t>
      </w:r>
      <w:r w:rsidR="009D6CA4" w:rsidRPr="00363B6F">
        <w:rPr>
          <w:rFonts w:ascii="Times New Roman" w:eastAsia="Calibri" w:hAnsi="Times New Roman" w:cs="Times New Roman"/>
          <w:sz w:val="24"/>
          <w:szCs w:val="24"/>
        </w:rPr>
        <w:t>медицины с ее вековыми традициями и историей, а так же</w:t>
      </w:r>
      <w:r w:rsidR="0038073F" w:rsidRPr="00363B6F">
        <w:rPr>
          <w:rFonts w:ascii="Times New Roman" w:eastAsia="Calibri" w:hAnsi="Times New Roman" w:cs="Times New Roman"/>
          <w:sz w:val="24"/>
          <w:szCs w:val="24"/>
        </w:rPr>
        <w:t xml:space="preserve"> познакомиться </w:t>
      </w:r>
      <w:r w:rsidR="0038073F" w:rsidRPr="00363B6F">
        <w:rPr>
          <w:rFonts w:ascii="Times New Roman" w:eastAsia="Calibri" w:hAnsi="Times New Roman" w:cs="Times New Roman"/>
          <w:sz w:val="24"/>
          <w:szCs w:val="24"/>
        </w:rPr>
        <w:lastRenderedPageBreak/>
        <w:t>современными</w:t>
      </w:r>
      <w:r w:rsidR="009D6CA4" w:rsidRPr="00363B6F">
        <w:rPr>
          <w:rFonts w:ascii="Times New Roman" w:eastAsia="Calibri" w:hAnsi="Times New Roman" w:cs="Times New Roman"/>
          <w:sz w:val="24"/>
          <w:szCs w:val="24"/>
        </w:rPr>
        <w:t xml:space="preserve"> профессиональны</w:t>
      </w:r>
      <w:r w:rsidR="0038073F" w:rsidRPr="00363B6F">
        <w:rPr>
          <w:rFonts w:ascii="Times New Roman" w:eastAsia="Calibri" w:hAnsi="Times New Roman" w:cs="Times New Roman"/>
          <w:sz w:val="24"/>
          <w:szCs w:val="24"/>
        </w:rPr>
        <w:t>ми</w:t>
      </w:r>
      <w:r w:rsidR="009D6CA4" w:rsidRPr="00363B6F">
        <w:rPr>
          <w:rFonts w:ascii="Times New Roman" w:eastAsia="Calibri" w:hAnsi="Times New Roman" w:cs="Times New Roman"/>
          <w:sz w:val="24"/>
          <w:szCs w:val="24"/>
        </w:rPr>
        <w:t xml:space="preserve"> компетенци</w:t>
      </w:r>
      <w:r w:rsidR="0038073F" w:rsidRPr="00363B6F">
        <w:rPr>
          <w:rFonts w:ascii="Times New Roman" w:eastAsia="Calibri" w:hAnsi="Times New Roman" w:cs="Times New Roman"/>
          <w:sz w:val="24"/>
          <w:szCs w:val="24"/>
        </w:rPr>
        <w:t>ями</w:t>
      </w:r>
      <w:r w:rsidR="009D6CA4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31100" w:rsidRPr="00363B6F">
        <w:rPr>
          <w:rFonts w:ascii="Times New Roman" w:eastAsia="Calibri" w:hAnsi="Times New Roman" w:cs="Times New Roman"/>
          <w:sz w:val="24"/>
          <w:szCs w:val="24"/>
        </w:rPr>
        <w:t>медицинских работников среднего звена.</w:t>
      </w:r>
      <w:r w:rsidR="0038073F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40509" w:rsidRPr="00363B6F">
        <w:rPr>
          <w:rFonts w:ascii="Times New Roman" w:eastAsia="Calibri" w:hAnsi="Times New Roman" w:cs="Times New Roman"/>
          <w:sz w:val="24"/>
          <w:szCs w:val="24"/>
        </w:rPr>
        <w:t xml:space="preserve"> В качестве примера можно привести станцию «Роддом», где школьник погружается изначально в атмосферу практик повивальных бабок и выходит на последнем уровне на требования </w:t>
      </w:r>
      <w:r w:rsidR="00C86E51" w:rsidRPr="00363B6F">
        <w:rPr>
          <w:rFonts w:ascii="Times New Roman" w:eastAsia="Calibri" w:hAnsi="Times New Roman" w:cs="Times New Roman"/>
          <w:sz w:val="24"/>
          <w:szCs w:val="24"/>
        </w:rPr>
        <w:t>современной акушерки. Таким образом решаются две задачи: общеобразовательная и профессиональная.</w:t>
      </w:r>
      <w:r w:rsidR="005304ED" w:rsidRPr="00363B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92352" w:rsidRPr="00C67AB9" w:rsidRDefault="005260F4" w:rsidP="00C67A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C67AB9">
        <w:rPr>
          <w:rFonts w:ascii="Times New Roman" w:eastAsia="Calibri" w:hAnsi="Times New Roman" w:cs="Times New Roman"/>
          <w:sz w:val="24"/>
          <w:szCs w:val="24"/>
        </w:rPr>
        <w:t>Квeст</w:t>
      </w:r>
      <w:proofErr w:type="spell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в своей структуре предполагает наличие требований к отдельным ее элементам. Поэтому во вступлении </w:t>
      </w:r>
      <w:r w:rsidR="003F68F8" w:rsidRPr="00C67AB9">
        <w:rPr>
          <w:rFonts w:ascii="Times New Roman" w:eastAsia="Calibri" w:hAnsi="Times New Roman" w:cs="Times New Roman"/>
          <w:sz w:val="24"/>
          <w:szCs w:val="24"/>
        </w:rPr>
        <w:t>преподаватель</w:t>
      </w: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C67AB9">
        <w:rPr>
          <w:rFonts w:ascii="Times New Roman" w:eastAsia="Calibri" w:hAnsi="Times New Roman" w:cs="Times New Roman"/>
          <w:sz w:val="24"/>
          <w:szCs w:val="24"/>
        </w:rPr>
        <w:t>опис</w:t>
      </w:r>
      <w:r w:rsidR="003F68F8" w:rsidRPr="00C67AB9">
        <w:rPr>
          <w:rFonts w:ascii="Times New Roman" w:eastAsia="Calibri" w:hAnsi="Times New Roman" w:cs="Times New Roman"/>
          <w:sz w:val="24"/>
          <w:szCs w:val="24"/>
        </w:rPr>
        <w:t>ывает  легенду</w:t>
      </w:r>
      <w:proofErr w:type="gram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spellStart"/>
      <w:r w:rsidRPr="00C67AB9">
        <w:rPr>
          <w:rFonts w:ascii="Times New Roman" w:eastAsia="Calibri" w:hAnsi="Times New Roman" w:cs="Times New Roman"/>
          <w:sz w:val="24"/>
          <w:szCs w:val="24"/>
        </w:rPr>
        <w:t>cценарий</w:t>
      </w:r>
      <w:proofErr w:type="spell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7AB9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="003F68F8" w:rsidRPr="00C67AB9">
        <w:rPr>
          <w:rFonts w:ascii="Times New Roman" w:eastAsia="Calibri" w:hAnsi="Times New Roman" w:cs="Times New Roman"/>
          <w:sz w:val="24"/>
          <w:szCs w:val="24"/>
        </w:rPr>
        <w:t>дает его обзор, где обозначает</w:t>
      </w: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93B" w:rsidRPr="00C67AB9">
        <w:rPr>
          <w:rFonts w:ascii="Times New Roman" w:eastAsia="Calibri" w:hAnsi="Times New Roman" w:cs="Times New Roman"/>
          <w:sz w:val="24"/>
          <w:szCs w:val="24"/>
        </w:rPr>
        <w:t>цель</w:t>
      </w: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, в которой четко определен </w:t>
      </w:r>
      <w:r w:rsidR="00B5393B" w:rsidRPr="00C67AB9">
        <w:rPr>
          <w:rFonts w:ascii="Times New Roman" w:eastAsia="Calibri" w:hAnsi="Times New Roman" w:cs="Times New Roman"/>
          <w:sz w:val="24"/>
          <w:szCs w:val="24"/>
        </w:rPr>
        <w:t>итоговый</w:t>
      </w: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93B" w:rsidRPr="00C67AB9">
        <w:rPr>
          <w:rFonts w:ascii="Times New Roman" w:eastAsia="Calibri" w:hAnsi="Times New Roman" w:cs="Times New Roman"/>
          <w:sz w:val="24"/>
          <w:szCs w:val="24"/>
        </w:rPr>
        <w:t>результат.</w:t>
      </w: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5393B" w:rsidRPr="00C67AB9">
        <w:rPr>
          <w:rFonts w:ascii="Times New Roman" w:eastAsia="Calibri" w:hAnsi="Times New Roman" w:cs="Times New Roman"/>
          <w:sz w:val="24"/>
          <w:szCs w:val="24"/>
        </w:rPr>
        <w:t xml:space="preserve">Каждая команда дополнительно получает </w:t>
      </w:r>
      <w:r w:rsidR="00792352" w:rsidRPr="00C67AB9">
        <w:rPr>
          <w:rFonts w:ascii="Times New Roman" w:eastAsia="Calibri" w:hAnsi="Times New Roman" w:cs="Times New Roman"/>
          <w:sz w:val="24"/>
          <w:szCs w:val="24"/>
        </w:rPr>
        <w:t xml:space="preserve">памятки игрокам и «Полезные советы». </w:t>
      </w:r>
    </w:p>
    <w:p w:rsidR="00E73061" w:rsidRPr="00C67AB9" w:rsidRDefault="0079284B" w:rsidP="00C67AB9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Независимо от того, заложен элемент </w:t>
      </w:r>
      <w:proofErr w:type="spellStart"/>
      <w:r w:rsidRPr="00C67AB9">
        <w:rPr>
          <w:rFonts w:ascii="Times New Roman" w:eastAsia="Calibri" w:hAnsi="Times New Roman" w:cs="Times New Roman"/>
          <w:sz w:val="24"/>
          <w:szCs w:val="24"/>
        </w:rPr>
        <w:t>соревновательности</w:t>
      </w:r>
      <w:proofErr w:type="spell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или нет, конечная игровая цель – общая для всех команд, это главный внутренний </w:t>
      </w:r>
      <w:proofErr w:type="spellStart"/>
      <w:r w:rsidRPr="00C67AB9">
        <w:rPr>
          <w:rFonts w:ascii="Times New Roman" w:eastAsia="Calibri" w:hAnsi="Times New Roman" w:cs="Times New Roman"/>
          <w:sz w:val="24"/>
          <w:szCs w:val="24"/>
        </w:rPr>
        <w:t>мотиватор</w:t>
      </w:r>
      <w:proofErr w:type="spell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67AB9">
        <w:rPr>
          <w:rFonts w:ascii="Times New Roman" w:eastAsia="Calibri" w:hAnsi="Times New Roman" w:cs="Times New Roman"/>
          <w:sz w:val="24"/>
          <w:szCs w:val="24"/>
        </w:rPr>
        <w:t>квеста</w:t>
      </w:r>
      <w:proofErr w:type="spellEnd"/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337CCB" w:rsidRPr="00C67AB9">
        <w:rPr>
          <w:rFonts w:ascii="Times New Roman" w:eastAsia="Calibri" w:hAnsi="Times New Roman" w:cs="Times New Roman"/>
          <w:sz w:val="24"/>
          <w:szCs w:val="24"/>
        </w:rPr>
        <w:t>При подведении итогов Помощники могут определить самую: дружную, организованную, сплочённую, творческую команду. Участники награждаются дипломами.</w:t>
      </w:r>
      <w:r w:rsidR="000A157C"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02AD5"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762BE" w:rsidRPr="00C67AB9">
        <w:rPr>
          <w:rFonts w:ascii="Times New Roman" w:eastAsia="Calibri" w:hAnsi="Times New Roman" w:cs="Times New Roman"/>
          <w:sz w:val="24"/>
          <w:szCs w:val="24"/>
        </w:rPr>
        <w:t>Решая</w:t>
      </w:r>
      <w:r w:rsidR="00E73061" w:rsidRPr="00C67AB9">
        <w:rPr>
          <w:rFonts w:ascii="Times New Roman" w:eastAsia="Calibri" w:hAnsi="Times New Roman" w:cs="Times New Roman"/>
          <w:sz w:val="24"/>
          <w:szCs w:val="24"/>
        </w:rPr>
        <w:t xml:space="preserve"> предложенные головоломки, отвечая на каверзные вопросы, выполняя различные задания и получая подсказки, </w:t>
      </w:r>
      <w:r w:rsidR="007762BE" w:rsidRPr="00C67AB9">
        <w:rPr>
          <w:rFonts w:ascii="Times New Roman" w:eastAsia="Calibri" w:hAnsi="Times New Roman" w:cs="Times New Roman"/>
          <w:sz w:val="24"/>
          <w:szCs w:val="24"/>
        </w:rPr>
        <w:t xml:space="preserve">ребята знакомятся с </w:t>
      </w:r>
      <w:r w:rsidR="00E73061" w:rsidRPr="00C67AB9">
        <w:rPr>
          <w:rFonts w:ascii="Times New Roman" w:eastAsia="Calibri" w:hAnsi="Times New Roman" w:cs="Times New Roman"/>
          <w:sz w:val="24"/>
          <w:szCs w:val="24"/>
        </w:rPr>
        <w:t xml:space="preserve"> медицинск</w:t>
      </w:r>
      <w:r w:rsidR="007762BE" w:rsidRPr="00C67AB9">
        <w:rPr>
          <w:rFonts w:ascii="Times New Roman" w:eastAsia="Calibri" w:hAnsi="Times New Roman" w:cs="Times New Roman"/>
          <w:sz w:val="24"/>
          <w:szCs w:val="24"/>
        </w:rPr>
        <w:t>ими</w:t>
      </w:r>
      <w:r w:rsidR="00E73061" w:rsidRPr="00C67AB9">
        <w:rPr>
          <w:rFonts w:ascii="Times New Roman" w:eastAsia="Calibri" w:hAnsi="Times New Roman" w:cs="Times New Roman"/>
          <w:sz w:val="24"/>
          <w:szCs w:val="24"/>
        </w:rPr>
        <w:t xml:space="preserve"> специальност</w:t>
      </w:r>
      <w:r w:rsidR="007762BE" w:rsidRPr="00C67AB9">
        <w:rPr>
          <w:rFonts w:ascii="Times New Roman" w:eastAsia="Calibri" w:hAnsi="Times New Roman" w:cs="Times New Roman"/>
          <w:sz w:val="24"/>
          <w:szCs w:val="24"/>
        </w:rPr>
        <w:t>ями</w:t>
      </w:r>
      <w:r w:rsidR="00E73061" w:rsidRPr="00C67AB9">
        <w:rPr>
          <w:rFonts w:ascii="Times New Roman" w:eastAsia="Calibri" w:hAnsi="Times New Roman" w:cs="Times New Roman"/>
          <w:sz w:val="24"/>
          <w:szCs w:val="24"/>
        </w:rPr>
        <w:t>.</w:t>
      </w:r>
      <w:r w:rsidR="00DC14A8"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73061" w:rsidRPr="00C67AB9">
        <w:rPr>
          <w:rFonts w:ascii="Times New Roman" w:eastAsia="Calibri" w:hAnsi="Times New Roman" w:cs="Times New Roman"/>
          <w:sz w:val="24"/>
          <w:szCs w:val="24"/>
        </w:rPr>
        <w:t>Школьники с большим интересом и азартом выполняют задания, стараясь опередить соперников. В процессе игры получают новые знания о профессии, приобретают коммуникативные навыки, умения продуктивно работать в команде, находить компромиссы для достижения общей цели.</w:t>
      </w:r>
      <w:r w:rsidR="00DC14A8" w:rsidRPr="00C67AB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94448" w:rsidRPr="00C67AB9" w:rsidRDefault="008F4172" w:rsidP="00C67AB9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Анализируя новые подходы </w:t>
      </w:r>
      <w:r w:rsidR="00F05D0A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качество</w:t>
      </w: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="00F05D0A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работы,</w:t>
      </w: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увидели, что </w:t>
      </w:r>
      <w:r w:rsidR="0028534F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среднем около </w:t>
      </w: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25% от числа поступивших - это участники </w:t>
      </w:r>
      <w:r w:rsidR="00C71BC4" w:rsidRPr="00C67AB9">
        <w:rPr>
          <w:rFonts w:ascii="Times New Roman" w:eastAsia="Calibri" w:hAnsi="Times New Roman" w:cs="Times New Roman"/>
          <w:sz w:val="24"/>
          <w:szCs w:val="24"/>
        </w:rPr>
        <w:t>практико-</w:t>
      </w:r>
      <w:r w:rsidR="00F05D0A" w:rsidRPr="00C67AB9">
        <w:rPr>
          <w:rFonts w:ascii="Times New Roman" w:eastAsia="Calibri" w:hAnsi="Times New Roman" w:cs="Times New Roman"/>
          <w:sz w:val="24"/>
          <w:szCs w:val="24"/>
        </w:rPr>
        <w:t xml:space="preserve">ориентированных </w:t>
      </w:r>
      <w:r w:rsidR="00F05D0A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</w:t>
      </w:r>
      <w:r w:rsidR="0086296C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6296C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="0086296C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 </w:t>
      </w:r>
      <w:r w:rsidR="00546E70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</w:t>
      </w: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70" w:rsidRPr="00C67AB9">
        <w:rPr>
          <w:rFonts w:ascii="Times New Roman" w:eastAsia="Calibri" w:hAnsi="Times New Roman" w:cs="Times New Roman"/>
          <w:sz w:val="24"/>
          <w:szCs w:val="24"/>
        </w:rPr>
        <w:t>опыт</w:t>
      </w:r>
      <w:r w:rsidR="00546E70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46E70" w:rsidRPr="00C67AB9">
        <w:rPr>
          <w:rFonts w:ascii="Times New Roman" w:eastAsia="Calibri" w:hAnsi="Times New Roman" w:cs="Times New Roman"/>
          <w:sz w:val="24"/>
          <w:szCs w:val="24"/>
        </w:rPr>
        <w:t xml:space="preserve">был изучен на уровне Управления народного образования города,  </w:t>
      </w:r>
      <w:r w:rsidR="00546E70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мы получили возможность </w:t>
      </w:r>
      <w:r w:rsidR="00B02D36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</w:t>
      </w:r>
      <w:r w:rsidR="00546E70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ить</w:t>
      </w:r>
      <w:r w:rsidR="00B02D36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DE7" w:rsidRPr="00C67AB9">
        <w:rPr>
          <w:rFonts w:ascii="Times New Roman" w:eastAsia="Calibri" w:hAnsi="Times New Roman" w:cs="Times New Roman"/>
          <w:sz w:val="24"/>
          <w:szCs w:val="24"/>
        </w:rPr>
        <w:t xml:space="preserve"> договора </w:t>
      </w:r>
      <w:r w:rsidR="00793BA9" w:rsidRPr="00C67AB9">
        <w:rPr>
          <w:rFonts w:ascii="Times New Roman" w:eastAsia="Calibri" w:hAnsi="Times New Roman" w:cs="Times New Roman"/>
          <w:sz w:val="24"/>
          <w:szCs w:val="24"/>
        </w:rPr>
        <w:t xml:space="preserve">о сотрудничестве </w:t>
      </w:r>
      <w:r w:rsidR="00C17DE7" w:rsidRPr="00C67AB9">
        <w:rPr>
          <w:rFonts w:ascii="Times New Roman" w:eastAsia="Calibri" w:hAnsi="Times New Roman" w:cs="Times New Roman"/>
          <w:sz w:val="24"/>
          <w:szCs w:val="24"/>
        </w:rPr>
        <w:t>с</w:t>
      </w:r>
      <w:r w:rsidR="00793BA9" w:rsidRPr="00C67AB9">
        <w:rPr>
          <w:rFonts w:ascii="Times New Roman" w:eastAsia="Calibri" w:hAnsi="Times New Roman" w:cs="Times New Roman"/>
          <w:sz w:val="24"/>
          <w:szCs w:val="24"/>
        </w:rPr>
        <w:t xml:space="preserve">о школами </w:t>
      </w:r>
      <w:r w:rsidR="00C17DE7" w:rsidRPr="00C67AB9">
        <w:rPr>
          <w:rFonts w:ascii="Times New Roman" w:eastAsia="Calibri" w:hAnsi="Times New Roman" w:cs="Times New Roman"/>
          <w:sz w:val="24"/>
          <w:szCs w:val="24"/>
        </w:rPr>
        <w:t xml:space="preserve"> города Бендеры</w:t>
      </w:r>
      <w:r w:rsidR="00C67AB9" w:rsidRPr="00C67AB9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94448" w:rsidRPr="00C67AB9" w:rsidRDefault="00294448" w:rsidP="00C67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B9">
        <w:rPr>
          <w:rFonts w:ascii="Times New Roman" w:eastAsia="Calibri" w:hAnsi="Times New Roman" w:cs="Times New Roman"/>
          <w:sz w:val="24"/>
          <w:szCs w:val="24"/>
        </w:rPr>
        <w:t xml:space="preserve"> Р</w:t>
      </w: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асширение межведомственного взаимодействия и сотрудничество </w:t>
      </w:r>
      <w:r w:rsidR="00BC0235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ГОУ «Бендерский медицинский колледж»</w:t>
      </w: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образовательными организациями различных уровней расширяет границы </w:t>
      </w:r>
      <w:proofErr w:type="spellStart"/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позволяет повысить результативность данного направления работы. </w:t>
      </w:r>
    </w:p>
    <w:p w:rsidR="00EA596A" w:rsidRPr="00C67AB9" w:rsidRDefault="00294448" w:rsidP="00C67AB9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="002B6ED5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FE4297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</w:t>
      </w:r>
      <w:r w:rsidR="002B6ED5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хочется привести слова Сократа: «</w:t>
      </w:r>
      <w:r w:rsidR="00EA596A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Не профессия выбирает человека, а человек профессию</w:t>
      </w:r>
      <w:r w:rsidR="002B6ED5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A596A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B6ED5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 этом трудном пути нет равнодушных наблюдателей. Только совместные усилия всех </w:t>
      </w:r>
      <w:r w:rsidR="00F025C6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</w:t>
      </w:r>
      <w:r w:rsidR="002B6ED5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пространства позволят вы</w:t>
      </w:r>
      <w:r w:rsidR="00F025C6" w:rsidRPr="00C67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полнить государственный заказ, а общество получит квалифицированного, мотивированного, конкурентоспособного, заинтересованного в результатах своей деятельности специалиста. </w:t>
      </w:r>
    </w:p>
    <w:p w:rsidR="006D01E4" w:rsidRPr="00C67AB9" w:rsidRDefault="00EA596A" w:rsidP="00C67AB9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6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B91F56" w:rsidRPr="00C6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402824" w:rsidRPr="00C67A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</w:p>
    <w:p w:rsidR="006D01E4" w:rsidRPr="003C4AB5" w:rsidRDefault="00C03E4B" w:rsidP="00C03E4B">
      <w:pPr>
        <w:widowControl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Литература</w:t>
      </w:r>
    </w:p>
    <w:p w:rsidR="00F70432" w:rsidRPr="00F70432" w:rsidRDefault="00C67651" w:rsidP="00DD3FE1">
      <w:pPr>
        <w:pStyle w:val="a3"/>
        <w:widowControl w:val="0"/>
        <w:numPr>
          <w:ilvl w:val="0"/>
          <w:numId w:val="11"/>
        </w:numPr>
        <w:jc w:val="both"/>
      </w:pPr>
      <w:r w:rsidRPr="00F70432">
        <w:t>Меренков А.В. Методика формирования у школьников навыков</w:t>
      </w:r>
      <w:r w:rsidR="00F70432" w:rsidRPr="00F70432">
        <w:t xml:space="preserve"> самоопределения. Екатеринбург, 2006. -  176 с.</w:t>
      </w:r>
    </w:p>
    <w:p w:rsidR="0078777C" w:rsidRPr="0078777C" w:rsidRDefault="00F70432" w:rsidP="00DD3FE1">
      <w:pPr>
        <w:pStyle w:val="a3"/>
        <w:widowControl w:val="0"/>
        <w:numPr>
          <w:ilvl w:val="0"/>
          <w:numId w:val="11"/>
        </w:numPr>
        <w:jc w:val="both"/>
      </w:pPr>
      <w:r w:rsidRPr="0078777C">
        <w:t>Панина С.В., Макаренко Т.А., Мордовская А.В. Самоопределение и</w:t>
      </w:r>
      <w:r w:rsidR="0078777C" w:rsidRPr="0078777C">
        <w:rPr>
          <w:sz w:val="28"/>
          <w:szCs w:val="28"/>
        </w:rPr>
        <w:t xml:space="preserve"> </w:t>
      </w:r>
      <w:r w:rsidR="0078777C" w:rsidRPr="0078777C">
        <w:t>профессиональная ориентация учащихся. Москва, 2016. – 154 с.</w:t>
      </w:r>
    </w:p>
    <w:p w:rsidR="0078777C" w:rsidRPr="0078777C" w:rsidRDefault="0078777C" w:rsidP="00DD3FE1">
      <w:pPr>
        <w:pStyle w:val="a3"/>
        <w:widowControl w:val="0"/>
        <w:numPr>
          <w:ilvl w:val="0"/>
          <w:numId w:val="11"/>
        </w:numPr>
        <w:jc w:val="both"/>
      </w:pPr>
      <w:r w:rsidRPr="0078777C">
        <w:t>Константиновский Д.Л. Молодежь: интересы, судьбы, проблемы и надежды // Власть. 2010. № 2 – С. 157 -158</w:t>
      </w:r>
    </w:p>
    <w:p w:rsidR="0078777C" w:rsidRPr="0078777C" w:rsidRDefault="0078777C" w:rsidP="00DD3FE1">
      <w:pPr>
        <w:pStyle w:val="a3"/>
        <w:widowControl w:val="0"/>
        <w:numPr>
          <w:ilvl w:val="0"/>
          <w:numId w:val="11"/>
        </w:numPr>
        <w:jc w:val="both"/>
      </w:pPr>
      <w:r w:rsidRPr="0078777C">
        <w:t>Чередниченко Г.А. Новое в образовании и профессиональной</w:t>
      </w:r>
      <w:r w:rsidRPr="0078777C">
        <w:rPr>
          <w:sz w:val="28"/>
          <w:szCs w:val="28"/>
        </w:rPr>
        <w:t xml:space="preserve"> </w:t>
      </w:r>
      <w:r w:rsidRPr="0078777C">
        <w:t xml:space="preserve">деятельности молодежи. // </w:t>
      </w:r>
      <w:proofErr w:type="spellStart"/>
      <w:r w:rsidRPr="0078777C">
        <w:t>Социс</w:t>
      </w:r>
      <w:proofErr w:type="spellEnd"/>
      <w:r w:rsidRPr="0078777C">
        <w:t xml:space="preserve"> 2009. № 7. - С. 120</w:t>
      </w:r>
    </w:p>
    <w:p w:rsidR="0078777C" w:rsidRPr="0078777C" w:rsidRDefault="0078777C" w:rsidP="0078777C">
      <w:pPr>
        <w:widowControl w:val="0"/>
        <w:spacing w:line="360" w:lineRule="auto"/>
        <w:jc w:val="both"/>
      </w:pPr>
    </w:p>
    <w:p w:rsidR="0078777C" w:rsidRPr="00C67AB9" w:rsidRDefault="0078777C" w:rsidP="00FC5B36">
      <w:pPr>
        <w:widowControl w:val="0"/>
        <w:spacing w:line="360" w:lineRule="auto"/>
        <w:jc w:val="both"/>
        <w:rPr>
          <w:sz w:val="28"/>
          <w:szCs w:val="28"/>
        </w:rPr>
      </w:pPr>
    </w:p>
    <w:sectPr w:rsidR="0078777C" w:rsidRPr="00C67AB9" w:rsidSect="00FC5B36">
      <w:pgSz w:w="11906" w:h="16838"/>
      <w:pgMar w:top="1134" w:right="141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462CA"/>
    <w:multiLevelType w:val="hybridMultilevel"/>
    <w:tmpl w:val="5640549C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ABF7620"/>
    <w:multiLevelType w:val="hybridMultilevel"/>
    <w:tmpl w:val="19C897A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DCB57C4"/>
    <w:multiLevelType w:val="hybridMultilevel"/>
    <w:tmpl w:val="94A2724C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29BC5B5F"/>
    <w:multiLevelType w:val="hybridMultilevel"/>
    <w:tmpl w:val="5F8C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73AEA"/>
    <w:multiLevelType w:val="hybridMultilevel"/>
    <w:tmpl w:val="A7BEBB00"/>
    <w:lvl w:ilvl="0" w:tplc="964ECBF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84C20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852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DAC4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82873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F0C7AA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44CCD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F60B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42C2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220749"/>
    <w:multiLevelType w:val="hybridMultilevel"/>
    <w:tmpl w:val="43D6F4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6F7992"/>
    <w:multiLevelType w:val="hybridMultilevel"/>
    <w:tmpl w:val="4A005F80"/>
    <w:lvl w:ilvl="0" w:tplc="2B26BE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90B0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DD8D4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D63B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0023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8E8B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652C4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D34F3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BCA2A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449D0F77"/>
    <w:multiLevelType w:val="hybridMultilevel"/>
    <w:tmpl w:val="F7169D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4774737D"/>
    <w:multiLevelType w:val="hybridMultilevel"/>
    <w:tmpl w:val="EFB813A0"/>
    <w:lvl w:ilvl="0" w:tplc="80B8807E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 w15:restartNumberingAfterBreak="0">
    <w:nsid w:val="5B8B1F3B"/>
    <w:multiLevelType w:val="hybridMultilevel"/>
    <w:tmpl w:val="C494D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7AF7175"/>
    <w:multiLevelType w:val="hybridMultilevel"/>
    <w:tmpl w:val="D132E0AA"/>
    <w:lvl w:ilvl="0" w:tplc="A88695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6"/>
  </w:num>
  <w:num w:numId="5">
    <w:abstractNumId w:val="4"/>
  </w:num>
  <w:num w:numId="6">
    <w:abstractNumId w:val="10"/>
  </w:num>
  <w:num w:numId="7">
    <w:abstractNumId w:val="2"/>
  </w:num>
  <w:num w:numId="8">
    <w:abstractNumId w:val="7"/>
  </w:num>
  <w:num w:numId="9">
    <w:abstractNumId w:val="3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6FD"/>
    <w:rsid w:val="0005218E"/>
    <w:rsid w:val="00080557"/>
    <w:rsid w:val="000A157C"/>
    <w:rsid w:val="000A7D8E"/>
    <w:rsid w:val="000B50BB"/>
    <w:rsid w:val="000C2CEF"/>
    <w:rsid w:val="000E4406"/>
    <w:rsid w:val="000E7CC5"/>
    <w:rsid w:val="0010406E"/>
    <w:rsid w:val="00107E36"/>
    <w:rsid w:val="00115CBA"/>
    <w:rsid w:val="001206F8"/>
    <w:rsid w:val="00126D1D"/>
    <w:rsid w:val="0013072B"/>
    <w:rsid w:val="001362A3"/>
    <w:rsid w:val="00140509"/>
    <w:rsid w:val="00140997"/>
    <w:rsid w:val="00157766"/>
    <w:rsid w:val="001628CE"/>
    <w:rsid w:val="001A2561"/>
    <w:rsid w:val="001A2EEF"/>
    <w:rsid w:val="001A3DAB"/>
    <w:rsid w:val="001F414C"/>
    <w:rsid w:val="001F77CA"/>
    <w:rsid w:val="00202328"/>
    <w:rsid w:val="00211431"/>
    <w:rsid w:val="00224078"/>
    <w:rsid w:val="00226E9E"/>
    <w:rsid w:val="002415A1"/>
    <w:rsid w:val="00260DFB"/>
    <w:rsid w:val="0026653F"/>
    <w:rsid w:val="00277965"/>
    <w:rsid w:val="0028216E"/>
    <w:rsid w:val="002835F8"/>
    <w:rsid w:val="0028455C"/>
    <w:rsid w:val="0028534F"/>
    <w:rsid w:val="00292ACC"/>
    <w:rsid w:val="00294448"/>
    <w:rsid w:val="002B3939"/>
    <w:rsid w:val="002B6ED5"/>
    <w:rsid w:val="002C20C9"/>
    <w:rsid w:val="002C6A0B"/>
    <w:rsid w:val="002D1014"/>
    <w:rsid w:val="002E0CAB"/>
    <w:rsid w:val="002E3BA9"/>
    <w:rsid w:val="002F1F9E"/>
    <w:rsid w:val="002F3194"/>
    <w:rsid w:val="002F3454"/>
    <w:rsid w:val="002F36D4"/>
    <w:rsid w:val="002F6F54"/>
    <w:rsid w:val="003112D7"/>
    <w:rsid w:val="0031155E"/>
    <w:rsid w:val="00313EF3"/>
    <w:rsid w:val="0031763B"/>
    <w:rsid w:val="00333D89"/>
    <w:rsid w:val="00337CCB"/>
    <w:rsid w:val="0034490C"/>
    <w:rsid w:val="003553CD"/>
    <w:rsid w:val="00363B6F"/>
    <w:rsid w:val="003761D3"/>
    <w:rsid w:val="0038073F"/>
    <w:rsid w:val="003863C8"/>
    <w:rsid w:val="003B5DA0"/>
    <w:rsid w:val="003B7A5C"/>
    <w:rsid w:val="003C0810"/>
    <w:rsid w:val="003C19A5"/>
    <w:rsid w:val="003C331E"/>
    <w:rsid w:val="003C43B8"/>
    <w:rsid w:val="003C4AB5"/>
    <w:rsid w:val="003D443A"/>
    <w:rsid w:val="003E0583"/>
    <w:rsid w:val="003F68F8"/>
    <w:rsid w:val="003F6CD2"/>
    <w:rsid w:val="00402824"/>
    <w:rsid w:val="004108F5"/>
    <w:rsid w:val="004159E5"/>
    <w:rsid w:val="004372E6"/>
    <w:rsid w:val="00441059"/>
    <w:rsid w:val="0044122A"/>
    <w:rsid w:val="0044294E"/>
    <w:rsid w:val="00442B11"/>
    <w:rsid w:val="00446885"/>
    <w:rsid w:val="0046509D"/>
    <w:rsid w:val="00477578"/>
    <w:rsid w:val="00491258"/>
    <w:rsid w:val="00495013"/>
    <w:rsid w:val="004B51FC"/>
    <w:rsid w:val="004C1DE5"/>
    <w:rsid w:val="004D46CB"/>
    <w:rsid w:val="004D4F51"/>
    <w:rsid w:val="004D64E6"/>
    <w:rsid w:val="004E71AA"/>
    <w:rsid w:val="004F3660"/>
    <w:rsid w:val="00500039"/>
    <w:rsid w:val="00514774"/>
    <w:rsid w:val="00525050"/>
    <w:rsid w:val="005260F4"/>
    <w:rsid w:val="005269A3"/>
    <w:rsid w:val="005304ED"/>
    <w:rsid w:val="00536BEB"/>
    <w:rsid w:val="00546E70"/>
    <w:rsid w:val="00555E0B"/>
    <w:rsid w:val="00561055"/>
    <w:rsid w:val="00574B05"/>
    <w:rsid w:val="005944A4"/>
    <w:rsid w:val="00594B6F"/>
    <w:rsid w:val="005A4C2B"/>
    <w:rsid w:val="005B324D"/>
    <w:rsid w:val="005B44D6"/>
    <w:rsid w:val="005C44D0"/>
    <w:rsid w:val="005E4FEA"/>
    <w:rsid w:val="005F52A7"/>
    <w:rsid w:val="00600F94"/>
    <w:rsid w:val="006020DC"/>
    <w:rsid w:val="00614B98"/>
    <w:rsid w:val="00622C3D"/>
    <w:rsid w:val="006320A3"/>
    <w:rsid w:val="006614C9"/>
    <w:rsid w:val="006679B8"/>
    <w:rsid w:val="00670D15"/>
    <w:rsid w:val="0067638A"/>
    <w:rsid w:val="006B1530"/>
    <w:rsid w:val="006B7CAF"/>
    <w:rsid w:val="006D01E4"/>
    <w:rsid w:val="006D3A26"/>
    <w:rsid w:val="006F3704"/>
    <w:rsid w:val="00702AD5"/>
    <w:rsid w:val="00716F8F"/>
    <w:rsid w:val="00720E85"/>
    <w:rsid w:val="00731DD5"/>
    <w:rsid w:val="00744154"/>
    <w:rsid w:val="007457D6"/>
    <w:rsid w:val="007458D8"/>
    <w:rsid w:val="00750C0C"/>
    <w:rsid w:val="00767190"/>
    <w:rsid w:val="00775AF4"/>
    <w:rsid w:val="007762BE"/>
    <w:rsid w:val="0078777C"/>
    <w:rsid w:val="00792352"/>
    <w:rsid w:val="0079284B"/>
    <w:rsid w:val="00793BA9"/>
    <w:rsid w:val="007B20F3"/>
    <w:rsid w:val="007C02D3"/>
    <w:rsid w:val="007C5A71"/>
    <w:rsid w:val="007E403E"/>
    <w:rsid w:val="0085269A"/>
    <w:rsid w:val="0086296C"/>
    <w:rsid w:val="0086434F"/>
    <w:rsid w:val="00864822"/>
    <w:rsid w:val="00872022"/>
    <w:rsid w:val="008C0EAC"/>
    <w:rsid w:val="008C6D95"/>
    <w:rsid w:val="008D31A2"/>
    <w:rsid w:val="008D5AA4"/>
    <w:rsid w:val="008E0575"/>
    <w:rsid w:val="008E41BE"/>
    <w:rsid w:val="008F4172"/>
    <w:rsid w:val="008F6C67"/>
    <w:rsid w:val="0090615D"/>
    <w:rsid w:val="00921500"/>
    <w:rsid w:val="00924403"/>
    <w:rsid w:val="00931100"/>
    <w:rsid w:val="00945FC9"/>
    <w:rsid w:val="00953591"/>
    <w:rsid w:val="00957522"/>
    <w:rsid w:val="00966029"/>
    <w:rsid w:val="00971379"/>
    <w:rsid w:val="00975F60"/>
    <w:rsid w:val="00976479"/>
    <w:rsid w:val="009867E8"/>
    <w:rsid w:val="00996D56"/>
    <w:rsid w:val="009B494F"/>
    <w:rsid w:val="009C116B"/>
    <w:rsid w:val="009D010D"/>
    <w:rsid w:val="009D4944"/>
    <w:rsid w:val="009D4EBA"/>
    <w:rsid w:val="009D6CA4"/>
    <w:rsid w:val="009F0EE6"/>
    <w:rsid w:val="00A10B5C"/>
    <w:rsid w:val="00A1786E"/>
    <w:rsid w:val="00A64B9D"/>
    <w:rsid w:val="00A96061"/>
    <w:rsid w:val="00A96AF2"/>
    <w:rsid w:val="00AA3ADD"/>
    <w:rsid w:val="00AB2A1D"/>
    <w:rsid w:val="00AB2EA5"/>
    <w:rsid w:val="00AB3651"/>
    <w:rsid w:val="00AC1B2E"/>
    <w:rsid w:val="00AE7063"/>
    <w:rsid w:val="00B02D36"/>
    <w:rsid w:val="00B06278"/>
    <w:rsid w:val="00B12CDD"/>
    <w:rsid w:val="00B32E83"/>
    <w:rsid w:val="00B36DDB"/>
    <w:rsid w:val="00B418D2"/>
    <w:rsid w:val="00B42B3F"/>
    <w:rsid w:val="00B51314"/>
    <w:rsid w:val="00B5179B"/>
    <w:rsid w:val="00B5393B"/>
    <w:rsid w:val="00B61386"/>
    <w:rsid w:val="00B628C6"/>
    <w:rsid w:val="00B628D4"/>
    <w:rsid w:val="00B62B37"/>
    <w:rsid w:val="00B72E47"/>
    <w:rsid w:val="00B76C6A"/>
    <w:rsid w:val="00B81082"/>
    <w:rsid w:val="00B867BC"/>
    <w:rsid w:val="00B87D29"/>
    <w:rsid w:val="00B90B66"/>
    <w:rsid w:val="00B91F56"/>
    <w:rsid w:val="00BA153B"/>
    <w:rsid w:val="00BB2B90"/>
    <w:rsid w:val="00BC0235"/>
    <w:rsid w:val="00BC58CF"/>
    <w:rsid w:val="00BD2ED4"/>
    <w:rsid w:val="00C00681"/>
    <w:rsid w:val="00C03E4B"/>
    <w:rsid w:val="00C17DE7"/>
    <w:rsid w:val="00C216CB"/>
    <w:rsid w:val="00C33944"/>
    <w:rsid w:val="00C4283D"/>
    <w:rsid w:val="00C43E28"/>
    <w:rsid w:val="00C67651"/>
    <w:rsid w:val="00C67AB9"/>
    <w:rsid w:val="00C67E7F"/>
    <w:rsid w:val="00C71BC4"/>
    <w:rsid w:val="00C76822"/>
    <w:rsid w:val="00C855F6"/>
    <w:rsid w:val="00C86E51"/>
    <w:rsid w:val="00C87244"/>
    <w:rsid w:val="00C87EDC"/>
    <w:rsid w:val="00CD0404"/>
    <w:rsid w:val="00D026FD"/>
    <w:rsid w:val="00D03B25"/>
    <w:rsid w:val="00D0564E"/>
    <w:rsid w:val="00D07C80"/>
    <w:rsid w:val="00D411E5"/>
    <w:rsid w:val="00D5252A"/>
    <w:rsid w:val="00D56193"/>
    <w:rsid w:val="00D563E0"/>
    <w:rsid w:val="00D713B5"/>
    <w:rsid w:val="00D73AA9"/>
    <w:rsid w:val="00D844FD"/>
    <w:rsid w:val="00DA1277"/>
    <w:rsid w:val="00DA1891"/>
    <w:rsid w:val="00DA555C"/>
    <w:rsid w:val="00DC14A8"/>
    <w:rsid w:val="00DC2570"/>
    <w:rsid w:val="00DC5F09"/>
    <w:rsid w:val="00DD0533"/>
    <w:rsid w:val="00DD2378"/>
    <w:rsid w:val="00DD3FE1"/>
    <w:rsid w:val="00E14A03"/>
    <w:rsid w:val="00E16424"/>
    <w:rsid w:val="00E31A24"/>
    <w:rsid w:val="00E45981"/>
    <w:rsid w:val="00E554D3"/>
    <w:rsid w:val="00E56028"/>
    <w:rsid w:val="00E57A07"/>
    <w:rsid w:val="00E65F71"/>
    <w:rsid w:val="00E72CB5"/>
    <w:rsid w:val="00E73061"/>
    <w:rsid w:val="00E737A2"/>
    <w:rsid w:val="00E74AF3"/>
    <w:rsid w:val="00E75764"/>
    <w:rsid w:val="00E839B4"/>
    <w:rsid w:val="00EA596A"/>
    <w:rsid w:val="00EA693C"/>
    <w:rsid w:val="00EF4C17"/>
    <w:rsid w:val="00F025C6"/>
    <w:rsid w:val="00F05D0A"/>
    <w:rsid w:val="00F1002E"/>
    <w:rsid w:val="00F35A4B"/>
    <w:rsid w:val="00F41D4D"/>
    <w:rsid w:val="00F57524"/>
    <w:rsid w:val="00F70432"/>
    <w:rsid w:val="00F8467B"/>
    <w:rsid w:val="00F847A8"/>
    <w:rsid w:val="00FA11C2"/>
    <w:rsid w:val="00FA33B5"/>
    <w:rsid w:val="00FB0352"/>
    <w:rsid w:val="00FC5B36"/>
    <w:rsid w:val="00FD00B8"/>
    <w:rsid w:val="00FE118D"/>
    <w:rsid w:val="00FE17F0"/>
    <w:rsid w:val="00FE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BA5E2B0-0B71-41D3-AEC1-85A45365F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47A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EA596A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0615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6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8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906009">
          <w:marLeft w:val="619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20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3511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38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3324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3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1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7622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60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43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2624A-3F98-4AB6-964A-23E50C1AD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2</Pages>
  <Words>923</Words>
  <Characters>5262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19</cp:revision>
  <dcterms:created xsi:type="dcterms:W3CDTF">2019-01-22T07:08:00Z</dcterms:created>
  <dcterms:modified xsi:type="dcterms:W3CDTF">2021-02-18T17:04:00Z</dcterms:modified>
</cp:coreProperties>
</file>