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17FF5075" w:rsidR="00E201B7" w:rsidRDefault="002B20B0" w:rsidP="00D5017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b/>
          <w:sz w:val="24"/>
          <w:szCs w:val="24"/>
        </w:rPr>
        <w:t xml:space="preserve">Выраженность </w:t>
      </w:r>
      <w:r w:rsidR="007A214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стратегий самопредъявления</w:t>
      </w:r>
      <w:r w:rsidRPr="00D5017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уровнях дидактической адаптированности в ВУЗе</w:t>
      </w:r>
    </w:p>
    <w:p w14:paraId="38BE5AAB" w14:textId="60EF8C7D" w:rsidR="00697292" w:rsidRPr="00697292" w:rsidRDefault="00697292" w:rsidP="00D5017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Научный руководитель 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Александр Александрович Смирнов</w:t>
      </w:r>
    </w:p>
    <w:p w14:paraId="00000003" w14:textId="77777777" w:rsidR="00E201B7" w:rsidRPr="00D5017A" w:rsidRDefault="002B20B0" w:rsidP="00D5017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b/>
          <w:i/>
          <w:sz w:val="24"/>
          <w:szCs w:val="24"/>
        </w:rPr>
        <w:t>Соловьева Елизавета Валерьевна</w:t>
      </w:r>
    </w:p>
    <w:p w14:paraId="00000004" w14:textId="77777777" w:rsidR="00E201B7" w:rsidRPr="00D5017A" w:rsidRDefault="002B20B0" w:rsidP="00D5017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i/>
          <w:sz w:val="24"/>
          <w:szCs w:val="24"/>
        </w:rPr>
        <w:t>Студент</w:t>
      </w:r>
    </w:p>
    <w:p w14:paraId="00000005" w14:textId="77777777" w:rsidR="00E201B7" w:rsidRPr="00D5017A" w:rsidRDefault="002B20B0" w:rsidP="00D5017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i/>
          <w:sz w:val="24"/>
          <w:szCs w:val="24"/>
        </w:rPr>
        <w:t xml:space="preserve">Ярославский государственный университет им. П. Г. Демидова, </w:t>
      </w:r>
    </w:p>
    <w:p w14:paraId="00000006" w14:textId="77777777" w:rsidR="00E201B7" w:rsidRPr="00D5017A" w:rsidRDefault="002B20B0" w:rsidP="00D5017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i/>
          <w:sz w:val="24"/>
          <w:szCs w:val="24"/>
        </w:rPr>
        <w:t>факультет психологии, Ярославль, Россия</w:t>
      </w:r>
    </w:p>
    <w:p w14:paraId="00000007" w14:textId="77777777" w:rsidR="00E201B7" w:rsidRPr="00952823" w:rsidRDefault="002B20B0" w:rsidP="00D5017A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0E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</w:t>
      </w:r>
      <w:r w:rsidRPr="009528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7F0E6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 w:rsidRPr="0095282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hyperlink r:id="rId5">
        <w:r w:rsidRPr="007F0E6C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  <w:lang w:val="en-US"/>
          </w:rPr>
          <w:t>solovyeva</w:t>
        </w:r>
        <w:r w:rsidRPr="00952823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7F0E6C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  <w:lang w:val="en-US"/>
          </w:rPr>
          <w:t>ev</w:t>
        </w:r>
        <w:r w:rsidRPr="00952823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  <w:lang w:val="ru-RU"/>
          </w:rPr>
          <w:t>205@</w:t>
        </w:r>
        <w:r w:rsidRPr="007F0E6C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  <w:lang w:val="en-US"/>
          </w:rPr>
          <w:t>gmail</w:t>
        </w:r>
        <w:r w:rsidRPr="00952823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  <w:lang w:val="ru-RU"/>
          </w:rPr>
          <w:t>.</w:t>
        </w:r>
        <w:r w:rsidRPr="007F0E6C"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highlight w:val="white"/>
            <w:u w:val="single"/>
            <w:lang w:val="en-US"/>
          </w:rPr>
          <w:t>com</w:t>
        </w:r>
      </w:hyperlink>
    </w:p>
    <w:p w14:paraId="00000008" w14:textId="798A8488" w:rsidR="00E201B7" w:rsidRPr="006A2D07" w:rsidRDefault="002B20B0" w:rsidP="00806043">
      <w:pPr>
        <w:shd w:val="clear" w:color="auto" w:fill="FFFFFF"/>
        <w:spacing w:after="1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D5017A">
        <w:rPr>
          <w:rFonts w:ascii="Times New Roman" w:eastAsia="Times New Roman" w:hAnsi="Times New Roman" w:cs="Times New Roman"/>
          <w:i/>
          <w:sz w:val="24"/>
          <w:szCs w:val="24"/>
        </w:rPr>
        <w:t>Постановка проблемы исследования.</w:t>
      </w:r>
      <w:r w:rsidR="006A2D0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7540FC" w:rsidRPr="007540F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Вузовская адаптированность проявляется в трех основных сторонах результативности: успешность освоения нового материала, эффективность профессионализации и продуктивное установление социальных контактов.</w:t>
      </w:r>
      <w:r w:rsidR="007540F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Необходимо понять, как развить конкретные стороны, и что может способствовать их коррекции. Дидактическая адаптированность (ДА) студентов в ВУЗе выражается у студентов в целесообразном изучении новой учебной деятельности</w:t>
      </w:r>
      <w:r w:rsidR="008E2574" w:rsidRPr="008E257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[</w:t>
      </w:r>
      <w:r w:rsidR="008E2574" w:rsidRPr="00697292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1</w:t>
      </w:r>
      <w:r w:rsidR="008E2574" w:rsidRPr="008E257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]</w:t>
      </w:r>
      <w:r w:rsidR="007540FC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. Если найти инструмент увеличения ДА, то можно способствовать становлению будущих профессионалов в обществе. Поскольку любые стратегии поведения являются осмысленными, то это представляется наиболее эффективным фасилитатором ДА.</w:t>
      </w:r>
    </w:p>
    <w:p w14:paraId="0000000A" w14:textId="3F879EA4" w:rsidR="00E201B7" w:rsidRPr="00AE41DC" w:rsidRDefault="002B20B0" w:rsidP="00AE41DC">
      <w:pPr>
        <w:shd w:val="clear" w:color="auto" w:fill="FFFFFF"/>
        <w:spacing w:after="1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i/>
          <w:sz w:val="24"/>
          <w:szCs w:val="24"/>
        </w:rPr>
        <w:t>Организация процедуры и методы исследования.</w:t>
      </w:r>
      <w:r w:rsidR="00AE41DC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>Для того, чтобы рассмотреть взаимосвязь на аналитическом и структурных уровнях организации были выбраны следующие методики:</w:t>
      </w:r>
    </w:p>
    <w:p w14:paraId="0000000B" w14:textId="77777777" w:rsidR="00E201B7" w:rsidRPr="00D5017A" w:rsidRDefault="002B20B0" w:rsidP="00806043">
      <w:pPr>
        <w:shd w:val="clear" w:color="auto" w:fill="FFFFFF"/>
        <w:spacing w:after="1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sz w:val="24"/>
          <w:szCs w:val="24"/>
        </w:rPr>
        <w:t>Для установления показателей адаптированности были использованы следующие опросниковые методики:</w:t>
      </w:r>
    </w:p>
    <w:p w14:paraId="0000000C" w14:textId="5B572E71" w:rsidR="00E201B7" w:rsidRPr="003B1532" w:rsidRDefault="002B20B0" w:rsidP="003B1532">
      <w:pPr>
        <w:pStyle w:val="a5"/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532">
        <w:rPr>
          <w:rFonts w:ascii="Times New Roman" w:eastAsia="Times New Roman" w:hAnsi="Times New Roman" w:cs="Times New Roman"/>
          <w:sz w:val="24"/>
          <w:szCs w:val="24"/>
        </w:rPr>
        <w:t xml:space="preserve">М. С. Юркиной «Адаптация студентов к ВУЗу», шкалы – дидактический (ВА-Д) социальный (ВА-С), профессиональный (ВА-П) компоненты адаптации. В основе ее диагностического потенциала лежит классификация вузовской адаптации по трем основным направлениям. </w:t>
      </w:r>
    </w:p>
    <w:p w14:paraId="061C5887" w14:textId="6AFDDA0E" w:rsidR="003B1532" w:rsidRPr="003B1532" w:rsidRDefault="003B1532" w:rsidP="003B1532">
      <w:pPr>
        <w:pStyle w:val="a5"/>
        <w:numPr>
          <w:ilvl w:val="0"/>
          <w:numId w:val="2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532">
        <w:rPr>
          <w:rFonts w:ascii="Times New Roman" w:eastAsia="Times New Roman" w:hAnsi="Times New Roman" w:cs="Times New Roman"/>
          <w:sz w:val="24"/>
          <w:szCs w:val="24"/>
        </w:rPr>
        <w:t>Э. Джонс</w:t>
      </w:r>
      <w:r w:rsidR="0011568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3B1532">
        <w:rPr>
          <w:rFonts w:ascii="Times New Roman" w:eastAsia="Times New Roman" w:hAnsi="Times New Roman" w:cs="Times New Roman"/>
          <w:sz w:val="24"/>
          <w:szCs w:val="24"/>
        </w:rPr>
        <w:t xml:space="preserve"> и Т. Питтман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1532">
        <w:rPr>
          <w:rFonts w:ascii="Times New Roman" w:eastAsia="Times New Roman" w:hAnsi="Times New Roman" w:cs="Times New Roman"/>
          <w:sz w:val="24"/>
          <w:szCs w:val="24"/>
          <w:lang w:val="ru-RU"/>
        </w:rPr>
        <w:t>Опросник «Стратегии самопредъявления»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3B1532">
        <w:rPr>
          <w:rFonts w:ascii="Times New Roman" w:eastAsia="Times New Roman" w:hAnsi="Times New Roman" w:cs="Times New Roman"/>
          <w:sz w:val="24"/>
          <w:szCs w:val="24"/>
        </w:rPr>
        <w:t>шкалы 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B1532">
        <w:rPr>
          <w:rFonts w:ascii="Times New Roman" w:eastAsia="Times New Roman" w:hAnsi="Times New Roman" w:cs="Times New Roman"/>
          <w:sz w:val="24"/>
          <w:szCs w:val="24"/>
          <w:lang w:val="ru-RU"/>
        </w:rPr>
        <w:t>Стремление понравиться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Самопродвижение, Примерность, Запугивание, Демонстрация слабости, Отслеживание производимого впечатления, Вариативность поведения</w:t>
      </w:r>
      <w:r w:rsidR="008E25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E2574" w:rsidRPr="008E2574">
        <w:rPr>
          <w:rFonts w:ascii="Times New Roman" w:eastAsia="Times New Roman" w:hAnsi="Times New Roman" w:cs="Times New Roman"/>
          <w:sz w:val="24"/>
          <w:szCs w:val="24"/>
          <w:lang w:val="ru-RU"/>
        </w:rPr>
        <w:t>[2]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E" w14:textId="6172F050" w:rsidR="00E201B7" w:rsidRPr="00D5017A" w:rsidRDefault="002B20B0" w:rsidP="00052D11">
      <w:pPr>
        <w:shd w:val="clear" w:color="auto" w:fill="FFFFFF"/>
        <w:spacing w:after="1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sz w:val="24"/>
          <w:szCs w:val="24"/>
        </w:rPr>
        <w:t>В качестве испытуемых выступили студенты первого курса Ярославского государственного университета им. П. Г. Демидова (в общем количестве – 281 человек).</w:t>
      </w:r>
      <w:r w:rsidR="00052D1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>Процедура исследования заключалась в проведении опроса в первом семестре обучения (сентябрь-октябрь 2019 года).</w:t>
      </w:r>
    </w:p>
    <w:p w14:paraId="0000000F" w14:textId="254AF302" w:rsidR="00E201B7" w:rsidRPr="00D5017A" w:rsidRDefault="002B20B0" w:rsidP="00806043">
      <w:pPr>
        <w:shd w:val="clear" w:color="auto" w:fill="FFFFFF"/>
        <w:spacing w:after="1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sz w:val="24"/>
          <w:szCs w:val="24"/>
        </w:rPr>
        <w:t xml:space="preserve">В целях изучения выраженности различий </w:t>
      </w:r>
      <w:r w:rsidR="00722ECA"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стратегий самопредъявления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 xml:space="preserve"> на разных уровнях </w:t>
      </w:r>
      <w:r w:rsidR="00722E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дидактической адаптированности 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 xml:space="preserve">общая выборка была разделена на три группы, выделенных на основании показателей </w:t>
      </w:r>
      <w:r w:rsidR="00722ECA">
        <w:rPr>
          <w:rFonts w:ascii="Times New Roman" w:eastAsia="Times New Roman" w:hAnsi="Times New Roman" w:cs="Times New Roman"/>
          <w:sz w:val="24"/>
          <w:szCs w:val="24"/>
          <w:lang w:val="ru-RU"/>
        </w:rPr>
        <w:t>дидактической адаптированностью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22ECA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>), с помощью линейного дискриминантного анализа Фишера:</w:t>
      </w:r>
    </w:p>
    <w:p w14:paraId="00000012" w14:textId="5F30122F" w:rsidR="00E201B7" w:rsidRPr="00D5017A" w:rsidRDefault="002B20B0" w:rsidP="009F7545">
      <w:pPr>
        <w:shd w:val="clear" w:color="auto" w:fill="FFFFFF"/>
        <w:spacing w:after="16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sz w:val="24"/>
          <w:szCs w:val="24"/>
        </w:rPr>
        <w:t xml:space="preserve">1. Низкий уровень </w:t>
      </w:r>
      <w:r w:rsidR="00A96C7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96C7D">
        <w:rPr>
          <w:rFonts w:ascii="Times New Roman" w:eastAsia="Times New Roman" w:hAnsi="Times New Roman" w:cs="Times New Roman"/>
          <w:sz w:val="24"/>
          <w:szCs w:val="24"/>
          <w:lang w:val="ru-RU"/>
        </w:rPr>
        <w:t>29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="009F75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>2. Средний уровень</w:t>
      </w:r>
      <w:r w:rsidR="00A96C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 xml:space="preserve"> – 17</w:t>
      </w:r>
      <w:r w:rsidR="00A96C7D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  <w:r w:rsidR="009F75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 xml:space="preserve">3. Высокий уровень </w:t>
      </w:r>
      <w:r w:rsidR="00A96C7D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96C7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82 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>человека.</w:t>
      </w:r>
    </w:p>
    <w:p w14:paraId="00000015" w14:textId="73008C9D" w:rsidR="00E201B7" w:rsidRPr="00D5017A" w:rsidRDefault="00EA3114" w:rsidP="00806043">
      <w:pPr>
        <w:shd w:val="clear" w:color="auto" w:fill="FFFFFF"/>
        <w:spacing w:after="16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i/>
          <w:sz w:val="24"/>
          <w:szCs w:val="24"/>
        </w:rPr>
        <w:t>Результаты исследования и их обсуждение.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EA311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статистической обработки результатов (с помощью программы Psychometric Expert 8) были установлены различия между показателями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стратегий самопредъявления</w:t>
      </w:r>
      <w:r w:rsidRPr="00EA3114">
        <w:rPr>
          <w:rFonts w:ascii="Times New Roman" w:eastAsia="Times New Roman" w:hAnsi="Times New Roman" w:cs="Times New Roman"/>
          <w:sz w:val="24"/>
          <w:szCs w:val="24"/>
        </w:rPr>
        <w:t xml:space="preserve"> при разной выраженности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дидактической адаптированности (</w:t>
      </w:r>
      <w:r w:rsidRPr="00EA3114">
        <w:rPr>
          <w:rFonts w:ascii="Times New Roman" w:eastAsia="Times New Roman" w:hAnsi="Times New Roman" w:cs="Times New Roman"/>
          <w:sz w:val="24"/>
          <w:szCs w:val="24"/>
        </w:rPr>
        <w:t>см.рис.1).</w:t>
      </w:r>
    </w:p>
    <w:p w14:paraId="5A913D83" w14:textId="77777777" w:rsidR="00F001B1" w:rsidRDefault="00A07A7D" w:rsidP="00F001B1">
      <w:pPr>
        <w:shd w:val="clear" w:color="auto" w:fill="FFFFFF"/>
        <w:spacing w:after="1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61724B1" wp14:editId="2F7023AB">
            <wp:extent cx="4320540" cy="2240280"/>
            <wp:effectExtent l="0" t="0" r="3810" b="762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9813B77B-F3DB-45F2-B4CB-3AE6E31E3F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D5E7984" w14:textId="60B81DF5" w:rsidR="00F001B1" w:rsidRDefault="00F001B1" w:rsidP="00F001B1">
      <w:pPr>
        <w:shd w:val="clear" w:color="auto" w:fill="FFFFFF"/>
        <w:spacing w:after="16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Рис.1. Выраженность стратегий самопредъявления при разных уровнях дидактической адаптированности.</w:t>
      </w:r>
    </w:p>
    <w:p w14:paraId="12622B74" w14:textId="498EF8F4" w:rsidR="001A5F6F" w:rsidRPr="001A5F6F" w:rsidRDefault="001A5F6F" w:rsidP="00F001B1">
      <w:pPr>
        <w:shd w:val="clear" w:color="auto" w:fill="FFFFFF"/>
        <w:spacing w:after="16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Обозначения: ОПВ 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отслеживание производимого впечатления, Зп 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Запугивание, ДС </w:t>
      </w:r>
      <w:r w:rsidRPr="00D5017A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Демонстрация слабости.</w:t>
      </w:r>
    </w:p>
    <w:p w14:paraId="7CB88CE8" w14:textId="0ED071CF" w:rsidR="00BA613A" w:rsidRDefault="00BA613A" w:rsidP="00C27989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A61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сравнении групп с низким уровнем и средним уровнем ДА обнаружены значимые различия</w:t>
      </w:r>
      <w:r w:rsidR="007A21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в Демонстрации слабости </w:t>
      </w:r>
      <w:r w:rsidRPr="00BA61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отсутствии нормального распределения был </w:t>
      </w:r>
      <w:r w:rsidRPr="00BA613A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</w:t>
      </w:r>
      <w:r w:rsidRPr="00BA613A">
        <w:rPr>
          <w:rFonts w:ascii="Times New Roman" w:eastAsia="Times New Roman" w:hAnsi="Times New Roman" w:cs="Times New Roman"/>
          <w:sz w:val="24"/>
          <w:szCs w:val="24"/>
        </w:rPr>
        <w:t xml:space="preserve"> U-критерий, p=</w:t>
      </w:r>
      <w:r w:rsidRPr="00BA61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0,028194</w:t>
      </w:r>
      <w:r w:rsidR="007A21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A07A7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7A21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стратегии Запугивания (</w:t>
      </w:r>
      <w:r w:rsidR="007A2142" w:rsidRPr="00BA613A">
        <w:rPr>
          <w:rFonts w:ascii="Times New Roman" w:eastAsia="Times New Roman" w:hAnsi="Times New Roman" w:cs="Times New Roman"/>
          <w:sz w:val="24"/>
          <w:szCs w:val="24"/>
        </w:rPr>
        <w:t>U-критерий, p=</w:t>
      </w:r>
      <w:r w:rsidR="007A2142" w:rsidRPr="00BA613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A2142" w:rsidRPr="007A21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0,009333</w:t>
      </w:r>
      <w:r w:rsidR="007A21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418E938A" w14:textId="78BB6047" w:rsidR="00BA613A" w:rsidRDefault="00BA613A" w:rsidP="00C27989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переходе со среднего на высокий уровень ДА, существенных различий не наблюдается</w:t>
      </w:r>
      <w:r w:rsidR="00CE1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кроме Отслеживания производимого впечатления</w:t>
      </w:r>
      <w:r w:rsidR="00771F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где есть </w:t>
      </w:r>
      <w:r w:rsidR="00CE1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нормально</w:t>
      </w:r>
      <w:r w:rsidR="00771F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CE1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распределени</w:t>
      </w:r>
      <w:r w:rsidR="00771F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е, </w:t>
      </w:r>
      <w:r w:rsidR="00CE1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CE1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-критерий </w:t>
      </w:r>
      <w:r w:rsidR="00CE1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CE1919" w:rsidRPr="00CE1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=0,033426</w:t>
      </w:r>
      <w:r w:rsidR="00771F3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88AAED4" w14:textId="4A2EBDD5" w:rsidR="00BA613A" w:rsidRDefault="00BA613A" w:rsidP="00C27989">
      <w:pPr>
        <w:spacing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Сравнение низкого и высокого уровней </w:t>
      </w:r>
      <w:r w:rsidR="007A21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выявлены: различия в Демонстрации слабости (отсутствие нормального распределения, </w:t>
      </w:r>
      <w:r w:rsidR="007A2142" w:rsidRPr="00BA613A">
        <w:rPr>
          <w:rFonts w:ascii="Times New Roman" w:eastAsia="Times New Roman" w:hAnsi="Times New Roman" w:cs="Times New Roman"/>
          <w:sz w:val="24"/>
          <w:szCs w:val="24"/>
        </w:rPr>
        <w:t>U-критерий, p=</w:t>
      </w:r>
      <w:r w:rsidR="007A2142" w:rsidRPr="007A21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0,003161</w:t>
      </w:r>
      <w:r w:rsidR="007A214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CE1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в стратегии Запугивания (нормальное распределение, </w:t>
      </w:r>
      <w:r w:rsidR="00CE1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</w:t>
      </w:r>
      <w:r w:rsidR="00CE1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-критерий </w:t>
      </w:r>
      <w:r w:rsidR="00CE19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 w:rsidR="00CE1919" w:rsidRPr="00CE1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=0,001665</w:t>
      </w:r>
      <w:r w:rsidR="00CE191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4B824F8D" w14:textId="459AFB6E" w:rsidR="003F1AAE" w:rsidRPr="005F61A6" w:rsidRDefault="003F1AAE" w:rsidP="005F61A6">
      <w:pPr>
        <w:shd w:val="clear" w:color="auto" w:fill="FFFFFF"/>
        <w:spacing w:after="16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5017A">
        <w:rPr>
          <w:rFonts w:ascii="Times New Roman" w:eastAsia="Times New Roman" w:hAnsi="Times New Roman" w:cs="Times New Roman"/>
          <w:i/>
          <w:sz w:val="24"/>
          <w:szCs w:val="24"/>
        </w:rPr>
        <w:t>Заключение.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Найденные различия </w:t>
      </w:r>
      <w:r w:rsidR="00D444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стратегиях самопредъявления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 группами по выраженности дидактической адаптированности позволяют сделать следующие выводы.</w:t>
      </w:r>
      <w:r w:rsidR="00D4444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Стратегии самопредьявления (СС) не являются катализаторами дидактической адаптированности в ВУЗе. Благоприятствующий эффект отсутствует во всех стратегиях. </w:t>
      </w:r>
      <w:r w:rsidR="00F971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Можно наблюдать лишь препятствующее взаимодействие с тремя </w:t>
      </w:r>
      <w:r w:rsidR="00804E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стратегиями (СС)</w:t>
      </w:r>
      <w:r w:rsidR="00F9715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Отслеживание производимого впечатления, Запугивание и Демонстрация слабости.</w:t>
      </w:r>
      <w:r w:rsidR="00804E1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00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Проявлени</w:t>
      </w:r>
      <w:r w:rsidR="00767C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D6006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садизма (стратегия Запугивания) и мазохизма (стратегия Демонстрации слабости)</w:t>
      </w:r>
      <w:r w:rsidR="0087413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r w:rsidR="00767CC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учебной деятельности становятся ингибиторами.</w:t>
      </w:r>
      <w:r w:rsidR="00E11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F61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Поскольку это стратегии манипулятивного характера</w:t>
      </w:r>
      <w:r w:rsidR="009E25D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а для освоение учебного материала лучше опираться на собственные ресурсы</w:t>
      </w:r>
      <w:r w:rsidR="005F61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E119F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Отслеживание производимого впечатления для начальной адаптированности студентов не эффективна как стратегия, поскольку в стрессовой ситуации приспособления студент не знает еще референтную группу, на которую ориентироваться. Также постоянн</w:t>
      </w:r>
      <w:r w:rsidR="005F61A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ый мониторинг за окружающими может снизить самооценку при стрессе. </w:t>
      </w:r>
      <w:r w:rsidR="00FE50E8" w:rsidRPr="00FE50E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Данное исследование дает основание утверждать, что осознанное поведение в приспособлении первокурсников в ВУЗе нужно снижать в выявленных стратегиях.</w:t>
      </w:r>
    </w:p>
    <w:p w14:paraId="00000018" w14:textId="77777777" w:rsidR="00E201B7" w:rsidRPr="00D5017A" w:rsidRDefault="002B20B0" w:rsidP="00806043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17A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</w:p>
    <w:p w14:paraId="21D7BDBE" w14:textId="309EEF47" w:rsidR="00952823" w:rsidRPr="00952823" w:rsidRDefault="00952823" w:rsidP="00952823">
      <w:pPr>
        <w:numPr>
          <w:ilvl w:val="0"/>
          <w:numId w:val="1"/>
        </w:numPr>
        <w:shd w:val="clear" w:color="auto" w:fill="FFFFFF"/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28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Смирнов, А. А. Психотехнологии социальной адаптации в образовательном учреждении// 1-е изд. – Ярославль: Яросл. гос. ун-т им. </w:t>
      </w:r>
      <w:r w:rsidRPr="00952823">
        <w:rPr>
          <w:rFonts w:ascii="Times New Roman" w:eastAsia="Times New Roman" w:hAnsi="Times New Roman" w:cs="Times New Roman"/>
          <w:sz w:val="24"/>
          <w:szCs w:val="24"/>
          <w:lang w:val="en-US"/>
        </w:rPr>
        <w:t>П. Г. Демидова, 2012. – 52с.</w:t>
      </w:r>
    </w:p>
    <w:p w14:paraId="0000001C" w14:textId="6DA0C222" w:rsidR="00E201B7" w:rsidRPr="009E25DF" w:rsidRDefault="00952823" w:rsidP="00806043">
      <w:pPr>
        <w:numPr>
          <w:ilvl w:val="0"/>
          <w:numId w:val="1"/>
        </w:numPr>
        <w:shd w:val="clear" w:color="auto" w:fill="FFFFFF"/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28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Jones </w:t>
      </w:r>
      <w:r w:rsidRPr="009528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28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95282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28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Pittman </w:t>
      </w:r>
      <w:r w:rsidRPr="0095282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52823">
        <w:rPr>
          <w:rFonts w:ascii="Times New Roman" w:eastAsia="Times New Roman" w:hAnsi="Times New Roman" w:cs="Times New Roman"/>
          <w:sz w:val="24"/>
          <w:szCs w:val="24"/>
          <w:lang w:val="en-US"/>
        </w:rPr>
        <w:t>. S. Toward a general theory of strategic self-presentation.</w:t>
      </w:r>
      <w:r w:rsidRPr="00952823">
        <w:rPr>
          <w:lang w:val="en-US"/>
        </w:rPr>
        <w:t xml:space="preserve"> </w:t>
      </w:r>
      <w:r w:rsidRPr="00952823">
        <w:rPr>
          <w:rFonts w:ascii="Times New Roman" w:eastAsia="Times New Roman" w:hAnsi="Times New Roman" w:cs="Times New Roman"/>
          <w:sz w:val="24"/>
          <w:szCs w:val="24"/>
          <w:lang w:val="en-US"/>
        </w:rPr>
        <w:t>In: Suls, J., Ed., Psychological Perspectives on the Self, Vol. 1, Erlbaum, Hillsdale, 231-262</w:t>
      </w:r>
      <w:r w:rsidR="009E25DF" w:rsidRPr="009E25D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sectPr w:rsidR="00E201B7" w:rsidRPr="009E25DF" w:rsidSect="00D5017A">
      <w:pgSz w:w="11909" w:h="16834"/>
      <w:pgMar w:top="1134" w:right="1361" w:bottom="1134" w:left="136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41EFD"/>
    <w:multiLevelType w:val="hybridMultilevel"/>
    <w:tmpl w:val="45B80900"/>
    <w:lvl w:ilvl="0" w:tplc="68EECD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A06A8"/>
    <w:multiLevelType w:val="multilevel"/>
    <w:tmpl w:val="314826C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Roboto" w:hAnsi="Times New Roman" w:cs="Times New Roman" w:hint="default"/>
        <w:color w:val="353535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1B7"/>
    <w:rsid w:val="00052D11"/>
    <w:rsid w:val="00063597"/>
    <w:rsid w:val="0011568A"/>
    <w:rsid w:val="001A5F6F"/>
    <w:rsid w:val="001F41A0"/>
    <w:rsid w:val="00205F22"/>
    <w:rsid w:val="002B20B0"/>
    <w:rsid w:val="00390455"/>
    <w:rsid w:val="003B1532"/>
    <w:rsid w:val="003F1AAE"/>
    <w:rsid w:val="005A250B"/>
    <w:rsid w:val="005F61A6"/>
    <w:rsid w:val="00697292"/>
    <w:rsid w:val="006A2D07"/>
    <w:rsid w:val="006A7F89"/>
    <w:rsid w:val="00722ECA"/>
    <w:rsid w:val="007540FC"/>
    <w:rsid w:val="00767CC0"/>
    <w:rsid w:val="00771F3E"/>
    <w:rsid w:val="007A2142"/>
    <w:rsid w:val="007F0E6C"/>
    <w:rsid w:val="00804E1A"/>
    <w:rsid w:val="00806043"/>
    <w:rsid w:val="00820DC7"/>
    <w:rsid w:val="00874135"/>
    <w:rsid w:val="008A0C85"/>
    <w:rsid w:val="008E2574"/>
    <w:rsid w:val="00952823"/>
    <w:rsid w:val="009E25DF"/>
    <w:rsid w:val="009F7545"/>
    <w:rsid w:val="00A07A7D"/>
    <w:rsid w:val="00A96C7D"/>
    <w:rsid w:val="00AE41DC"/>
    <w:rsid w:val="00B2606D"/>
    <w:rsid w:val="00BA613A"/>
    <w:rsid w:val="00BD77AE"/>
    <w:rsid w:val="00C27989"/>
    <w:rsid w:val="00CE1919"/>
    <w:rsid w:val="00CE745E"/>
    <w:rsid w:val="00D44441"/>
    <w:rsid w:val="00D5017A"/>
    <w:rsid w:val="00D60063"/>
    <w:rsid w:val="00E119F9"/>
    <w:rsid w:val="00E201B7"/>
    <w:rsid w:val="00E87077"/>
    <w:rsid w:val="00EA3114"/>
    <w:rsid w:val="00F001B1"/>
    <w:rsid w:val="00F97153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C962"/>
  <w15:docId w15:val="{5567C417-4001-40F7-B7B1-0AD20FA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3B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solovyeva.ev205@gmail.com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Sheet1!$O$7</c:f>
              <c:strCache>
                <c:ptCount val="1"/>
                <c:pt idx="0">
                  <c:v>ДС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bg2">
                  <a:lumMod val="10000"/>
                </a:schemeClr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Sheet1!$P$6:$R$6</c:f>
              <c:strCache>
                <c:ptCount val="3"/>
                <c:pt idx="0">
                  <c:v>Низкий уровень ДА</c:v>
                </c:pt>
                <c:pt idx="1">
                  <c:v>Средний уровень ДА</c:v>
                </c:pt>
                <c:pt idx="2">
                  <c:v>Высокий уровень ДА</c:v>
                </c:pt>
              </c:strCache>
            </c:strRef>
          </c:cat>
          <c:val>
            <c:numRef>
              <c:f>Sheet1!$P$7:$R$7</c:f>
              <c:numCache>
                <c:formatCode>General</c:formatCode>
                <c:ptCount val="3"/>
                <c:pt idx="0">
                  <c:v>4.8970000000000002</c:v>
                </c:pt>
                <c:pt idx="1">
                  <c:v>3.2650000000000001</c:v>
                </c:pt>
                <c:pt idx="2">
                  <c:v>2.7679999999999998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12-4883-8811-459B48A4E0D1}"/>
            </c:ext>
          </c:extLst>
        </c:ser>
        <c:ser>
          <c:idx val="1"/>
          <c:order val="1"/>
          <c:tx>
            <c:strRef>
              <c:f>Sheet1!$O$8</c:f>
              <c:strCache>
                <c:ptCount val="1"/>
                <c:pt idx="0">
                  <c:v>Зп</c:v>
                </c:pt>
              </c:strCache>
            </c:strRef>
          </c:tx>
          <c:spPr>
            <a:ln w="28575" cap="rnd">
              <a:solidFill>
                <a:schemeClr val="bg2">
                  <a:lumMod val="50000"/>
                  <a:alpha val="98000"/>
                </a:schemeClr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bg2">
                  <a:lumMod val="50000"/>
                </a:schemeClr>
              </a:solidFill>
              <a:ln w="9525">
                <a:solidFill>
                  <a:schemeClr val="bg2">
                    <a:lumMod val="50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Sheet1!$P$6:$R$6</c:f>
              <c:strCache>
                <c:ptCount val="3"/>
                <c:pt idx="0">
                  <c:v>Низкий уровень ДА</c:v>
                </c:pt>
                <c:pt idx="1">
                  <c:v>Средний уровень ДА</c:v>
                </c:pt>
                <c:pt idx="2">
                  <c:v>Высокий уровень ДА</c:v>
                </c:pt>
              </c:strCache>
            </c:strRef>
          </c:cat>
          <c:val>
            <c:numRef>
              <c:f>Sheet1!$P$8:$R$8</c:f>
              <c:numCache>
                <c:formatCode>General</c:formatCode>
                <c:ptCount val="3"/>
                <c:pt idx="0">
                  <c:v>6.8280000000000003</c:v>
                </c:pt>
                <c:pt idx="1">
                  <c:v>5.3120000000000003</c:v>
                </c:pt>
                <c:pt idx="2">
                  <c:v>4.8289999999999997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212-4883-8811-459B48A4E0D1}"/>
            </c:ext>
          </c:extLst>
        </c:ser>
        <c:ser>
          <c:idx val="2"/>
          <c:order val="2"/>
          <c:tx>
            <c:strRef>
              <c:f>Sheet1!$O$9</c:f>
              <c:strCache>
                <c:ptCount val="1"/>
                <c:pt idx="0">
                  <c:v>ОПВ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1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Sheet1!$P$6:$R$6</c:f>
              <c:strCache>
                <c:ptCount val="3"/>
                <c:pt idx="0">
                  <c:v>Низкий уровень ДА</c:v>
                </c:pt>
                <c:pt idx="1">
                  <c:v>Средний уровень ДА</c:v>
                </c:pt>
                <c:pt idx="2">
                  <c:v>Высокий уровень ДА</c:v>
                </c:pt>
              </c:strCache>
            </c:strRef>
          </c:cat>
          <c:val>
            <c:numRef>
              <c:f>Sheet1!$P$9:$R$9</c:f>
              <c:numCache>
                <c:formatCode>General</c:formatCode>
                <c:ptCount val="3"/>
                <c:pt idx="0">
                  <c:v>8.2070000000000007</c:v>
                </c:pt>
                <c:pt idx="1">
                  <c:v>8.1530000000000005</c:v>
                </c:pt>
                <c:pt idx="2">
                  <c:v>7.39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12-4883-8811-459B48A4E0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198224"/>
        <c:axId val="86205112"/>
      </c:lineChart>
      <c:catAx>
        <c:axId val="8619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205112"/>
        <c:crosses val="autoZero"/>
        <c:auto val="1"/>
        <c:lblAlgn val="ctr"/>
        <c:lblOffset val="100"/>
        <c:noMultiLvlLbl val="0"/>
      </c:catAx>
      <c:valAx>
        <c:axId val="86205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19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583</Words>
  <Characters>4551</Characters>
  <Application>Microsoft Office Word</Application>
  <DocSecurity>0</DocSecurity>
  <Lines>84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Елизавета Соловьева</cp:lastModifiedBy>
  <cp:revision>46</cp:revision>
  <dcterms:created xsi:type="dcterms:W3CDTF">2020-10-23T23:06:00Z</dcterms:created>
  <dcterms:modified xsi:type="dcterms:W3CDTF">2020-10-27T12:00:00Z</dcterms:modified>
</cp:coreProperties>
</file>