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77438" w14:textId="77777777" w:rsidR="008D3061" w:rsidRPr="00293EBB" w:rsidRDefault="005B1895" w:rsidP="00E30405">
      <w:pPr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BB">
        <w:rPr>
          <w:rFonts w:ascii="Times New Roman" w:hAnsi="Times New Roman" w:cs="Times New Roman"/>
          <w:b/>
          <w:sz w:val="24"/>
          <w:szCs w:val="24"/>
        </w:rPr>
        <w:t>Исследование влияние влажности и повышенной температуры на изменение физико-механических характеристик базальтопластиков</w:t>
      </w:r>
    </w:p>
    <w:p w14:paraId="28826914" w14:textId="77777777" w:rsidR="008D3061" w:rsidRPr="00293EBB" w:rsidRDefault="008D3061" w:rsidP="00E30405">
      <w:pPr>
        <w:spacing w:after="15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r w:rsidRPr="00293EBB">
        <w:rPr>
          <w:rFonts w:ascii="Times New Roman" w:hAnsi="Times New Roman" w:cs="Times New Roman"/>
          <w:b/>
          <w:i/>
          <w:sz w:val="24"/>
          <w:szCs w:val="24"/>
        </w:rPr>
        <w:t xml:space="preserve">Марковский </w:t>
      </w:r>
      <w:proofErr w:type="gramStart"/>
      <w:r w:rsidR="00396F3D" w:rsidRPr="00293EBB">
        <w:rPr>
          <w:rFonts w:ascii="Times New Roman" w:hAnsi="Times New Roman" w:cs="Times New Roman"/>
          <w:b/>
          <w:i/>
          <w:sz w:val="24"/>
          <w:szCs w:val="24"/>
        </w:rPr>
        <w:t>М.Е.</w:t>
      </w:r>
      <w:proofErr w:type="gramEnd"/>
      <w:r w:rsidR="00396F3D" w:rsidRPr="00293EBB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</w:t>
      </w:r>
      <w:r w:rsidR="00396F3D" w:rsidRPr="00293EBB">
        <w:rPr>
          <w:rFonts w:ascii="Times New Roman" w:hAnsi="Times New Roman" w:cs="Times New Roman"/>
          <w:b/>
          <w:i/>
          <w:sz w:val="24"/>
          <w:szCs w:val="24"/>
        </w:rPr>
        <w:t>,Катайцева Д.Г.</w:t>
      </w:r>
      <w:r w:rsidR="00396F3D" w:rsidRPr="00293EBB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</w:t>
      </w:r>
      <w:r w:rsidR="00396F3D" w:rsidRPr="00293EBB">
        <w:rPr>
          <w:rFonts w:ascii="Times New Roman" w:hAnsi="Times New Roman" w:cs="Times New Roman"/>
          <w:b/>
          <w:i/>
          <w:sz w:val="24"/>
          <w:szCs w:val="24"/>
        </w:rPr>
        <w:t>, Головина Е.А.</w:t>
      </w:r>
      <w:r w:rsidR="00396F3D" w:rsidRPr="00293EBB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</w:t>
      </w:r>
      <w:r w:rsidR="00396F3D" w:rsidRPr="00293EBB">
        <w:rPr>
          <w:rFonts w:ascii="Times New Roman" w:hAnsi="Times New Roman" w:cs="Times New Roman"/>
          <w:b/>
          <w:i/>
          <w:sz w:val="24"/>
          <w:szCs w:val="24"/>
        </w:rPr>
        <w:t>, Маркин В.Б.</w:t>
      </w:r>
      <w:r w:rsidR="00396F3D" w:rsidRPr="00293EBB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</w:t>
      </w:r>
      <w:r w:rsidR="00396F3D" w:rsidRPr="00293EBB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396F3D" w:rsidRPr="00293EBB">
        <w:rPr>
          <w:rFonts w:ascii="Times New Roman" w:hAnsi="Times New Roman" w:cs="Times New Roman"/>
          <w:b/>
          <w:i/>
          <w:sz w:val="24"/>
          <w:szCs w:val="24"/>
        </w:rPr>
        <w:t>Блазнов</w:t>
      </w:r>
      <w:proofErr w:type="spellEnd"/>
      <w:r w:rsidR="00396F3D" w:rsidRPr="00293EBB">
        <w:rPr>
          <w:rFonts w:ascii="Times New Roman" w:hAnsi="Times New Roman" w:cs="Times New Roman"/>
          <w:b/>
          <w:i/>
          <w:sz w:val="24"/>
          <w:szCs w:val="24"/>
        </w:rPr>
        <w:t xml:space="preserve"> А.Н.</w:t>
      </w:r>
      <w:r w:rsidR="00396F3D" w:rsidRPr="00293EBB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2</w:t>
      </w:r>
    </w:p>
    <w:p w14:paraId="6F7ACA56" w14:textId="56F12AC4" w:rsidR="00E30405" w:rsidRPr="00E30405" w:rsidRDefault="00795AB4" w:rsidP="00E30405">
      <w:pPr>
        <w:spacing w:after="15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Hlk56880997"/>
      <w:r>
        <w:rPr>
          <w:rFonts w:ascii="Times New Roman" w:hAnsi="Times New Roman" w:cs="Times New Roman"/>
          <w:i/>
          <w:sz w:val="24"/>
          <w:szCs w:val="24"/>
        </w:rPr>
        <w:t>магистрант</w:t>
      </w:r>
      <w:r w:rsidR="0042786A" w:rsidRPr="0042786A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="00E3040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30405" w:rsidRPr="00E30405">
        <w:rPr>
          <w:rFonts w:ascii="Times New Roman" w:hAnsi="Times New Roman" w:cs="Times New Roman"/>
          <w:i/>
          <w:sz w:val="24"/>
          <w:szCs w:val="24"/>
        </w:rPr>
        <w:t>магистрант</w:t>
      </w:r>
      <w:r w:rsidR="0042786A" w:rsidRPr="0042786A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="00E30405">
        <w:rPr>
          <w:rFonts w:ascii="Times New Roman" w:hAnsi="Times New Roman" w:cs="Times New Roman"/>
          <w:i/>
          <w:sz w:val="24"/>
          <w:szCs w:val="24"/>
        </w:rPr>
        <w:t>, доцент к.т.н</w:t>
      </w:r>
      <w:r w:rsidR="0042786A" w:rsidRPr="0042786A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="00E30405">
        <w:rPr>
          <w:rFonts w:ascii="Times New Roman" w:hAnsi="Times New Roman" w:cs="Times New Roman"/>
          <w:i/>
          <w:sz w:val="24"/>
          <w:szCs w:val="24"/>
        </w:rPr>
        <w:t>., профессор д.т.н.</w:t>
      </w:r>
      <w:r w:rsidR="0042786A" w:rsidRPr="0042786A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="00E30405">
        <w:rPr>
          <w:rFonts w:ascii="Times New Roman" w:hAnsi="Times New Roman" w:cs="Times New Roman"/>
          <w:i/>
          <w:sz w:val="24"/>
          <w:szCs w:val="24"/>
        </w:rPr>
        <w:t>,</w:t>
      </w:r>
      <w:r w:rsidR="0042786A" w:rsidRPr="0042786A">
        <w:t xml:space="preserve"> </w:t>
      </w:r>
      <w:r w:rsidR="0042786A" w:rsidRPr="0042786A">
        <w:rPr>
          <w:rFonts w:ascii="Times New Roman" w:hAnsi="Times New Roman" w:cs="Times New Roman"/>
          <w:i/>
          <w:sz w:val="24"/>
          <w:szCs w:val="24"/>
        </w:rPr>
        <w:t>профессор</w:t>
      </w:r>
      <w:r w:rsidR="0042786A" w:rsidRPr="0042786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786A" w:rsidRPr="0042786A">
        <w:rPr>
          <w:rFonts w:ascii="Times New Roman" w:hAnsi="Times New Roman" w:cs="Times New Roman"/>
          <w:i/>
          <w:sz w:val="24"/>
          <w:szCs w:val="24"/>
        </w:rPr>
        <w:t>д. т. н.</w:t>
      </w:r>
      <w:r w:rsidR="0042786A" w:rsidRPr="0042786A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</w:p>
    <w:bookmarkEnd w:id="0"/>
    <w:p w14:paraId="367BF1D6" w14:textId="77777777" w:rsidR="000A6047" w:rsidRDefault="00396F3D" w:rsidP="008002FB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A6047">
        <w:rPr>
          <w:rFonts w:ascii="Times New Roman" w:hAnsi="Times New Roman" w:cs="Times New Roman"/>
          <w:i/>
          <w:sz w:val="24"/>
          <w:szCs w:val="24"/>
          <w:vertAlign w:val="superscript"/>
        </w:rPr>
        <w:t>1.</w:t>
      </w:r>
      <w:r w:rsidR="005E7A83" w:rsidRPr="00293EBB">
        <w:rPr>
          <w:rFonts w:ascii="Times New Roman" w:hAnsi="Times New Roman" w:cs="Times New Roman"/>
          <w:i/>
          <w:sz w:val="24"/>
          <w:szCs w:val="24"/>
        </w:rPr>
        <w:t>Алтайский государственный технический университет им. И. И. Ползунова</w:t>
      </w:r>
      <w:r w:rsidR="004B5266" w:rsidRPr="00293EBB">
        <w:rPr>
          <w:rFonts w:ascii="Times New Roman" w:hAnsi="Times New Roman" w:cs="Times New Roman"/>
          <w:i/>
          <w:sz w:val="24"/>
          <w:szCs w:val="24"/>
        </w:rPr>
        <w:t>, факультет специальных технологий, Барнаул, Россия</w:t>
      </w:r>
      <w:r w:rsidRPr="00293EBB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340F64B8" w14:textId="7A15EEED" w:rsidR="005E7A83" w:rsidRPr="00293EBB" w:rsidRDefault="00396F3D" w:rsidP="008002FB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A6047">
        <w:rPr>
          <w:rFonts w:ascii="Times New Roman" w:hAnsi="Times New Roman" w:cs="Times New Roman"/>
          <w:i/>
          <w:sz w:val="24"/>
          <w:szCs w:val="24"/>
          <w:vertAlign w:val="superscript"/>
        </w:rPr>
        <w:t>2.</w:t>
      </w:r>
      <w:r w:rsidRPr="00293EBB">
        <w:rPr>
          <w:rFonts w:ascii="Times New Roman" w:hAnsi="Times New Roman" w:cs="Times New Roman"/>
          <w:i/>
          <w:sz w:val="24"/>
          <w:szCs w:val="24"/>
        </w:rPr>
        <w:t xml:space="preserve">Бийский технологический институт (филиал) ФГБОУ ВО «Алтайский государственный технический университет им. </w:t>
      </w:r>
      <w:r w:rsidR="00293EBB" w:rsidRPr="00293EBB">
        <w:rPr>
          <w:rFonts w:ascii="Times New Roman" w:hAnsi="Times New Roman" w:cs="Times New Roman"/>
          <w:i/>
          <w:sz w:val="24"/>
          <w:szCs w:val="24"/>
        </w:rPr>
        <w:t>И. И.</w:t>
      </w:r>
      <w:r w:rsidRPr="00293EBB">
        <w:rPr>
          <w:rFonts w:ascii="Times New Roman" w:hAnsi="Times New Roman" w:cs="Times New Roman"/>
          <w:i/>
          <w:sz w:val="24"/>
          <w:szCs w:val="24"/>
        </w:rPr>
        <w:t xml:space="preserve"> Ползунова», г. Бийск, Россия</w:t>
      </w:r>
    </w:p>
    <w:p w14:paraId="4D97B12C" w14:textId="77777777" w:rsidR="00396F3D" w:rsidRPr="00293EBB" w:rsidRDefault="00396F3D" w:rsidP="008002FB">
      <w:pPr>
        <w:spacing w:before="150" w:after="15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1" w:name="_Hlk56879524"/>
      <w:r w:rsidRPr="00293EBB">
        <w:rPr>
          <w:rStyle w:val="ab"/>
          <w:rFonts w:ascii="Times New Roman" w:hAnsi="Times New Roman" w:cs="Times New Roman"/>
          <w:color w:val="353535"/>
          <w:sz w:val="24"/>
          <w:szCs w:val="24"/>
          <w:lang w:val="en-US"/>
        </w:rPr>
        <w:t>E</w:t>
      </w:r>
      <w:r w:rsidRPr="00293EBB">
        <w:rPr>
          <w:rStyle w:val="ab"/>
          <w:rFonts w:ascii="Times New Roman" w:hAnsi="Times New Roman" w:cs="Times New Roman"/>
          <w:color w:val="353535"/>
          <w:sz w:val="24"/>
          <w:szCs w:val="24"/>
        </w:rPr>
        <w:t>–</w:t>
      </w:r>
      <w:r w:rsidRPr="00293EBB">
        <w:rPr>
          <w:rStyle w:val="ab"/>
          <w:rFonts w:ascii="Times New Roman" w:hAnsi="Times New Roman" w:cs="Times New Roman"/>
          <w:color w:val="353535"/>
          <w:sz w:val="24"/>
          <w:szCs w:val="24"/>
          <w:lang w:val="en-US"/>
        </w:rPr>
        <w:t>mail</w:t>
      </w:r>
      <w:r w:rsidRPr="00293EBB">
        <w:rPr>
          <w:rFonts w:ascii="Times New Roman" w:hAnsi="Times New Roman" w:cs="Times New Roman"/>
          <w:i/>
          <w:sz w:val="24"/>
          <w:szCs w:val="24"/>
        </w:rPr>
        <w:t>:</w:t>
      </w:r>
      <w:bookmarkEnd w:id="1"/>
      <w:r w:rsidRPr="00293EB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3EBB">
        <w:rPr>
          <w:rFonts w:ascii="Times New Roman" w:hAnsi="Times New Roman" w:cs="Times New Roman"/>
          <w:i/>
          <w:sz w:val="24"/>
          <w:szCs w:val="24"/>
          <w:lang w:val="en-US"/>
        </w:rPr>
        <w:t>vbif</w:t>
      </w:r>
      <w:proofErr w:type="spellEnd"/>
      <w:r w:rsidRPr="00293EBB">
        <w:rPr>
          <w:rFonts w:ascii="Times New Roman" w:hAnsi="Times New Roman" w:cs="Times New Roman"/>
          <w:i/>
          <w:sz w:val="24"/>
          <w:szCs w:val="24"/>
        </w:rPr>
        <w:t>39@</w:t>
      </w:r>
      <w:proofErr w:type="spellStart"/>
      <w:r w:rsidRPr="00293EBB">
        <w:rPr>
          <w:rFonts w:ascii="Times New Roman" w:hAnsi="Times New Roman" w:cs="Times New Roman"/>
          <w:i/>
          <w:sz w:val="24"/>
          <w:szCs w:val="24"/>
          <w:lang w:val="en-US"/>
        </w:rPr>
        <w:t>gmail</w:t>
      </w:r>
      <w:proofErr w:type="spellEnd"/>
      <w:r w:rsidRPr="00293EBB">
        <w:rPr>
          <w:rFonts w:ascii="Times New Roman" w:hAnsi="Times New Roman" w:cs="Times New Roman"/>
          <w:i/>
          <w:sz w:val="24"/>
          <w:szCs w:val="24"/>
        </w:rPr>
        <w:t>.</w:t>
      </w:r>
      <w:r w:rsidRPr="00293EBB">
        <w:rPr>
          <w:rFonts w:ascii="Times New Roman" w:hAnsi="Times New Roman" w:cs="Times New Roman"/>
          <w:i/>
          <w:sz w:val="24"/>
          <w:szCs w:val="24"/>
          <w:lang w:val="en-US"/>
        </w:rPr>
        <w:t>com</w:t>
      </w:r>
    </w:p>
    <w:p w14:paraId="4F74C604" w14:textId="77777777" w:rsidR="00C55245" w:rsidRPr="00293EBB" w:rsidRDefault="00C55245" w:rsidP="000A6047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93EBB">
        <w:rPr>
          <w:rFonts w:ascii="Times New Roman" w:hAnsi="Times New Roman" w:cs="Times New Roman"/>
          <w:sz w:val="24"/>
          <w:szCs w:val="24"/>
        </w:rPr>
        <w:t>В процессе эксплуатации происходит старение ПКМ, за счет физико-химических и структурных превращений по всему объему изделия и на его поверхности. Одними из важнейших факторов, влияющих на долговечность материала, являются процессы старения, вызванные совместным действием нагрузок и климатических факторов, таких как влажность, повышенные температуры, циклы нагрева и охлаждения, механические нагрузки</w:t>
      </w:r>
      <w:r w:rsidR="00E33072" w:rsidRPr="00293EBB">
        <w:rPr>
          <w:rFonts w:ascii="Times New Roman" w:hAnsi="Times New Roman" w:cs="Times New Roman"/>
          <w:sz w:val="24"/>
          <w:szCs w:val="24"/>
        </w:rPr>
        <w:t xml:space="preserve"> [1].</w:t>
      </w:r>
    </w:p>
    <w:p w14:paraId="4DDD69E9" w14:textId="2DB6C968" w:rsidR="00C55245" w:rsidRPr="00293EBB" w:rsidRDefault="00C55245" w:rsidP="000A6047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93EBB">
        <w:rPr>
          <w:rFonts w:ascii="Times New Roman" w:hAnsi="Times New Roman" w:cs="Times New Roman"/>
          <w:sz w:val="24"/>
          <w:szCs w:val="24"/>
        </w:rPr>
        <w:t>Целью исследования является</w:t>
      </w:r>
      <w:r w:rsidR="000A6047">
        <w:rPr>
          <w:rFonts w:ascii="Times New Roman" w:hAnsi="Times New Roman" w:cs="Times New Roman"/>
          <w:sz w:val="24"/>
          <w:szCs w:val="24"/>
        </w:rPr>
        <w:t xml:space="preserve"> </w:t>
      </w:r>
      <w:r w:rsidRPr="00293EBB">
        <w:rPr>
          <w:rFonts w:ascii="Times New Roman" w:hAnsi="Times New Roman" w:cs="Times New Roman"/>
          <w:sz w:val="24"/>
          <w:szCs w:val="24"/>
        </w:rPr>
        <w:t>изучение влияния температуры и влажности на физико-механические характеристики базальтопластиков.</w:t>
      </w:r>
    </w:p>
    <w:p w14:paraId="4234DD0C" w14:textId="77777777" w:rsidR="00C55245" w:rsidRPr="00293EBB" w:rsidRDefault="00C55245" w:rsidP="000A6047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93EBB">
        <w:rPr>
          <w:rFonts w:ascii="Times New Roman" w:hAnsi="Times New Roman" w:cs="Times New Roman"/>
          <w:sz w:val="24"/>
          <w:szCs w:val="24"/>
        </w:rPr>
        <w:t>Для изучения влияния воздействия</w:t>
      </w:r>
      <w:r w:rsidR="00BA4D26" w:rsidRPr="00293EBB">
        <w:rPr>
          <w:rFonts w:ascii="Times New Roman" w:hAnsi="Times New Roman" w:cs="Times New Roman"/>
          <w:sz w:val="24"/>
          <w:szCs w:val="24"/>
        </w:rPr>
        <w:t xml:space="preserve"> температуры и влажности</w:t>
      </w:r>
      <w:r w:rsidRPr="00293EBB">
        <w:rPr>
          <w:rFonts w:ascii="Times New Roman" w:hAnsi="Times New Roman" w:cs="Times New Roman"/>
          <w:sz w:val="24"/>
          <w:szCs w:val="24"/>
        </w:rPr>
        <w:t xml:space="preserve"> на физико-механические характеристики базальтопластиков был подобран режим воздействия, дающий большую деструкцию материала.  Из проведенных ранее испытаний было выяснено, что минимальное воздействие на композит оказывает холодный и умеренный климат, а наибольшую теплый, влажный. Исходя из этого, был выбраны условия проведения испытания (температура 60 °</w:t>
      </w:r>
      <w:r w:rsidRPr="00293EB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93EBB">
        <w:rPr>
          <w:rFonts w:ascii="Times New Roman" w:hAnsi="Times New Roman" w:cs="Times New Roman"/>
          <w:sz w:val="24"/>
          <w:szCs w:val="24"/>
        </w:rPr>
        <w:t xml:space="preserve"> и влажность 100 %).</w:t>
      </w:r>
    </w:p>
    <w:p w14:paraId="0110E131" w14:textId="707AF37E" w:rsidR="00C55245" w:rsidRPr="00293EBB" w:rsidRDefault="00C55245" w:rsidP="000A6047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93EBB">
        <w:rPr>
          <w:rFonts w:ascii="Times New Roman" w:hAnsi="Times New Roman" w:cs="Times New Roman"/>
          <w:sz w:val="24"/>
          <w:szCs w:val="24"/>
        </w:rPr>
        <w:t>Образцы, использованные для испытания</w:t>
      </w:r>
      <w:r w:rsidR="009740F6" w:rsidRPr="00293EBB">
        <w:rPr>
          <w:rFonts w:ascii="Times New Roman" w:hAnsi="Times New Roman" w:cs="Times New Roman"/>
          <w:sz w:val="24"/>
          <w:szCs w:val="24"/>
        </w:rPr>
        <w:t>,</w:t>
      </w:r>
      <w:r w:rsidRPr="00293EBB">
        <w:rPr>
          <w:rFonts w:ascii="Times New Roman" w:hAnsi="Times New Roman" w:cs="Times New Roman"/>
          <w:sz w:val="24"/>
          <w:szCs w:val="24"/>
        </w:rPr>
        <w:t xml:space="preserve"> были изготовлены </w:t>
      </w:r>
      <w:r w:rsidR="00E33072" w:rsidRPr="00293EBB">
        <w:rPr>
          <w:rFonts w:ascii="Times New Roman" w:hAnsi="Times New Roman" w:cs="Times New Roman"/>
          <w:sz w:val="24"/>
          <w:szCs w:val="24"/>
        </w:rPr>
        <w:t>с помощью метода</w:t>
      </w:r>
      <w:r w:rsidRPr="00293EBB">
        <w:rPr>
          <w:rFonts w:ascii="Times New Roman" w:hAnsi="Times New Roman" w:cs="Times New Roman"/>
          <w:sz w:val="24"/>
          <w:szCs w:val="24"/>
        </w:rPr>
        <w:t xml:space="preserve"> </w:t>
      </w:r>
      <w:r w:rsidR="00E33072" w:rsidRPr="00293EBB">
        <w:rPr>
          <w:rFonts w:ascii="Times New Roman" w:hAnsi="Times New Roman" w:cs="Times New Roman"/>
          <w:sz w:val="24"/>
          <w:szCs w:val="24"/>
        </w:rPr>
        <w:t>поперечной  намотки пропитанного связующим ров</w:t>
      </w:r>
      <w:r w:rsidR="00293EBB">
        <w:rPr>
          <w:rFonts w:ascii="Times New Roman" w:hAnsi="Times New Roman" w:cs="Times New Roman"/>
          <w:sz w:val="24"/>
          <w:szCs w:val="24"/>
        </w:rPr>
        <w:t>и</w:t>
      </w:r>
      <w:r w:rsidR="00E33072" w:rsidRPr="00293EBB">
        <w:rPr>
          <w:rFonts w:ascii="Times New Roman" w:hAnsi="Times New Roman" w:cs="Times New Roman"/>
          <w:sz w:val="24"/>
          <w:szCs w:val="24"/>
        </w:rPr>
        <w:t>нга, с последующи</w:t>
      </w:r>
      <w:r w:rsidRPr="00293EBB">
        <w:rPr>
          <w:rFonts w:ascii="Times New Roman" w:hAnsi="Times New Roman" w:cs="Times New Roman"/>
          <w:sz w:val="24"/>
          <w:szCs w:val="24"/>
        </w:rPr>
        <w:t xml:space="preserve">м </w:t>
      </w:r>
      <w:r w:rsidR="00E33072" w:rsidRPr="00293EBB">
        <w:rPr>
          <w:rFonts w:ascii="Times New Roman" w:hAnsi="Times New Roman" w:cs="Times New Roman"/>
          <w:sz w:val="24"/>
          <w:szCs w:val="24"/>
        </w:rPr>
        <w:t>разрезанием, разверткой в лист, отвержением и нарезке на образцы размерам 120×10×2 мм</w:t>
      </w:r>
      <w:r w:rsidRPr="00293EBB">
        <w:rPr>
          <w:rFonts w:ascii="Times New Roman" w:hAnsi="Times New Roman" w:cs="Times New Roman"/>
          <w:sz w:val="24"/>
          <w:szCs w:val="24"/>
        </w:rPr>
        <w:t>. Было изготовлено три партии образцов (условное обозначение партий № 1–3)</w:t>
      </w:r>
      <w:r w:rsidR="0097429F" w:rsidRPr="00293EBB">
        <w:rPr>
          <w:rFonts w:ascii="Times New Roman" w:hAnsi="Times New Roman" w:cs="Times New Roman"/>
          <w:sz w:val="24"/>
          <w:szCs w:val="24"/>
        </w:rPr>
        <w:t xml:space="preserve"> [2]</w:t>
      </w:r>
      <w:r w:rsidRPr="00293EBB">
        <w:rPr>
          <w:rFonts w:ascii="Times New Roman" w:hAnsi="Times New Roman" w:cs="Times New Roman"/>
          <w:sz w:val="24"/>
          <w:szCs w:val="24"/>
        </w:rPr>
        <w:t>.</w:t>
      </w:r>
    </w:p>
    <w:p w14:paraId="7F9BC161" w14:textId="77777777" w:rsidR="00BA4D26" w:rsidRPr="00293EBB" w:rsidRDefault="00BA4D26" w:rsidP="000A6047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93EBB">
        <w:rPr>
          <w:rFonts w:ascii="Times New Roman" w:hAnsi="Times New Roman" w:cs="Times New Roman"/>
          <w:sz w:val="24"/>
          <w:szCs w:val="24"/>
        </w:rPr>
        <w:t>Отобрав от каждой партии по девять образцов, провели испытания на продольный изгиб и выяснили исходные физико-механические характеристики.</w:t>
      </w:r>
    </w:p>
    <w:p w14:paraId="1556A95E" w14:textId="77777777" w:rsidR="00BA4D26" w:rsidRPr="00293EBB" w:rsidRDefault="00BA4D26" w:rsidP="000A6047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93EBB">
        <w:rPr>
          <w:rFonts w:ascii="Times New Roman" w:hAnsi="Times New Roman" w:cs="Times New Roman"/>
          <w:sz w:val="24"/>
          <w:szCs w:val="24"/>
        </w:rPr>
        <w:t>Оставшиеся образцы были разбиты на две группы и помещены в климатическую камеру. Первая группа образцов выдерживалась в течение месяца в ненагруженном состоянии при температуре 60 °</w:t>
      </w:r>
      <w:r w:rsidRPr="00293EB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93EBB">
        <w:rPr>
          <w:rFonts w:ascii="Times New Roman" w:hAnsi="Times New Roman" w:cs="Times New Roman"/>
          <w:sz w:val="24"/>
          <w:szCs w:val="24"/>
        </w:rPr>
        <w:t xml:space="preserve"> и влажности 100%. Вторую группу при тех же условиях выдерживали два месяца.</w:t>
      </w:r>
    </w:p>
    <w:p w14:paraId="38AC3538" w14:textId="64A41CB9" w:rsidR="00E33072" w:rsidRPr="00293EBB" w:rsidRDefault="00E33072" w:rsidP="000A6047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93EBB">
        <w:rPr>
          <w:rFonts w:ascii="Times New Roman" w:hAnsi="Times New Roman" w:cs="Times New Roman"/>
          <w:sz w:val="24"/>
          <w:szCs w:val="24"/>
        </w:rPr>
        <w:t>После окончания периода экспонирования определяли механические характеристики с помощью метода продольного изгиба</w:t>
      </w:r>
      <w:r w:rsidR="002F3813" w:rsidRPr="00293EBB">
        <w:rPr>
          <w:rFonts w:ascii="Times New Roman" w:hAnsi="Times New Roman" w:cs="Times New Roman"/>
          <w:sz w:val="24"/>
          <w:szCs w:val="24"/>
        </w:rPr>
        <w:t>.</w:t>
      </w:r>
      <w:r w:rsidRPr="00293EBB">
        <w:rPr>
          <w:rFonts w:ascii="Times New Roman" w:hAnsi="Times New Roman" w:cs="Times New Roman"/>
          <w:sz w:val="24"/>
          <w:szCs w:val="24"/>
        </w:rPr>
        <w:t xml:space="preserve"> После завершения испытаний характеристики сравнили с исходными параметрами образцов до климатическому старению</w:t>
      </w:r>
      <w:r w:rsidR="008002FB">
        <w:rPr>
          <w:rFonts w:ascii="Times New Roman" w:hAnsi="Times New Roman" w:cs="Times New Roman"/>
          <w:sz w:val="24"/>
          <w:szCs w:val="24"/>
        </w:rPr>
        <w:t xml:space="preserve"> </w:t>
      </w:r>
      <w:r w:rsidR="0097429F" w:rsidRPr="00293EBB">
        <w:rPr>
          <w:rFonts w:ascii="Times New Roman" w:hAnsi="Times New Roman" w:cs="Times New Roman"/>
          <w:sz w:val="24"/>
          <w:szCs w:val="24"/>
        </w:rPr>
        <w:t>[3].</w:t>
      </w:r>
    </w:p>
    <w:p w14:paraId="1E95F162" w14:textId="77777777" w:rsidR="000A6047" w:rsidRDefault="00E33072" w:rsidP="000A6047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93EBB">
        <w:rPr>
          <w:rFonts w:ascii="Times New Roman" w:hAnsi="Times New Roman" w:cs="Times New Roman"/>
          <w:sz w:val="24"/>
          <w:szCs w:val="24"/>
        </w:rPr>
        <w:t xml:space="preserve">Средние значения механических характеристик (предел прочности при растяжении – </w:t>
      </w:r>
      <m:oMath>
        <m:r>
          <w:rPr>
            <w:rFonts w:ascii="Cambria Math" w:hAnsi="Cambria Math" w:cs="Times New Roman"/>
            <w:sz w:val="24"/>
            <w:szCs w:val="24"/>
          </w:rPr>
          <m:t>σ</m:t>
        </m:r>
      </m:oMath>
      <w:r w:rsidRPr="00293EBB">
        <w:rPr>
          <w:rFonts w:ascii="Times New Roman" w:hAnsi="Times New Roman" w:cs="Times New Roman"/>
          <w:sz w:val="24"/>
          <w:szCs w:val="24"/>
        </w:rPr>
        <w:t xml:space="preserve">, МПа,  модуль упругости –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E</m:t>
        </m:r>
      </m:oMath>
      <w:r w:rsidRPr="00293EBB">
        <w:rPr>
          <w:rFonts w:ascii="Times New Roman" w:hAnsi="Times New Roman" w:cs="Times New Roman"/>
          <w:sz w:val="24"/>
          <w:szCs w:val="24"/>
        </w:rPr>
        <w:t>, МПа, относительное предельная деформация при растяжении – ε, %) образцов каждой партии до и после климатического воздействия представлены в таблице 1.</w:t>
      </w:r>
      <w:r w:rsidR="000A6047" w:rsidRPr="000A60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B4645B" w14:textId="27E88729" w:rsidR="000A6047" w:rsidRPr="00293EBB" w:rsidRDefault="000A6047" w:rsidP="000A6047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93EBB">
        <w:rPr>
          <w:rFonts w:ascii="Times New Roman" w:hAnsi="Times New Roman" w:cs="Times New Roman"/>
          <w:sz w:val="24"/>
          <w:szCs w:val="24"/>
        </w:rPr>
        <w:t xml:space="preserve">Исходя из данных представленных в таблице 1, характеристики после двух месяцев старения изменились несущественно. После первого месяца старения модуль упругости практически не изменился, для образцов партии 4 проявляется увеличение деформации, что может быть объяснено </w:t>
      </w:r>
      <w:proofErr w:type="spellStart"/>
      <w:r w:rsidRPr="00293EBB">
        <w:rPr>
          <w:rFonts w:ascii="Times New Roman" w:hAnsi="Times New Roman" w:cs="Times New Roman"/>
          <w:sz w:val="24"/>
          <w:szCs w:val="24"/>
        </w:rPr>
        <w:t>доотверждением</w:t>
      </w:r>
      <w:proofErr w:type="spellEnd"/>
      <w:r w:rsidRPr="00293EBB">
        <w:rPr>
          <w:rFonts w:ascii="Times New Roman" w:hAnsi="Times New Roman" w:cs="Times New Roman"/>
          <w:sz w:val="24"/>
          <w:szCs w:val="24"/>
        </w:rPr>
        <w:t xml:space="preserve"> связующего парами воды. </w:t>
      </w:r>
    </w:p>
    <w:p w14:paraId="0EB18F05" w14:textId="77777777" w:rsidR="000A6047" w:rsidRPr="00293EBB" w:rsidRDefault="000A6047" w:rsidP="000A6047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93EBB">
        <w:rPr>
          <w:rFonts w:ascii="Times New Roman" w:hAnsi="Times New Roman" w:cs="Times New Roman"/>
          <w:sz w:val="24"/>
          <w:szCs w:val="24"/>
        </w:rPr>
        <w:t>После второго месяца экспонирования заметно повышение модуля упругости у всех партий образцов на 6–8 % от исходных значений, так же у партий 3 и 4 наблюдается прирост прочности. Это можно объяснить дополнительной полимеризацией в температурно-влажностных условиях.</w:t>
      </w:r>
    </w:p>
    <w:p w14:paraId="4505AEE1" w14:textId="77777777" w:rsidR="00E33072" w:rsidRPr="00293EBB" w:rsidRDefault="00E33072" w:rsidP="000A6047">
      <w:pPr>
        <w:spacing w:before="120"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93EBB">
        <w:rPr>
          <w:rFonts w:ascii="Times New Roman" w:hAnsi="Times New Roman" w:cs="Times New Roman"/>
          <w:sz w:val="24"/>
          <w:szCs w:val="24"/>
        </w:rPr>
        <w:lastRenderedPageBreak/>
        <w:t>Таблица 1 – результаты определения механических характеристик базальтопластиков до и после экспонирования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52"/>
        <w:gridCol w:w="1420"/>
        <w:gridCol w:w="2408"/>
        <w:gridCol w:w="1560"/>
        <w:gridCol w:w="2060"/>
      </w:tblGrid>
      <w:tr w:rsidR="00C55245" w:rsidRPr="00293EBB" w14:paraId="7094CC86" w14:textId="77777777" w:rsidTr="000A6047">
        <w:tc>
          <w:tcPr>
            <w:tcW w:w="1038" w:type="pct"/>
            <w:vAlign w:val="center"/>
          </w:tcPr>
          <w:p w14:paraId="16F2C7CC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Группа образцов</w:t>
            </w:r>
          </w:p>
        </w:tc>
        <w:tc>
          <w:tcPr>
            <w:tcW w:w="755" w:type="pct"/>
            <w:vAlign w:val="center"/>
          </w:tcPr>
          <w:p w14:paraId="7AE79EE5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№ партии</w:t>
            </w:r>
          </w:p>
        </w:tc>
        <w:tc>
          <w:tcPr>
            <w:tcW w:w="1281" w:type="pct"/>
            <w:vAlign w:val="center"/>
          </w:tcPr>
          <w:p w14:paraId="22C7A377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Относительное предельная деформация при растяжении ε, %</w:t>
            </w:r>
          </w:p>
        </w:tc>
        <w:tc>
          <w:tcPr>
            <w:tcW w:w="830" w:type="pct"/>
            <w:vAlign w:val="center"/>
          </w:tcPr>
          <w:p w14:paraId="5FD6D1D6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 xml:space="preserve">Модуль упругости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E</m:t>
              </m:r>
            </m:oMath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, МПа</w:t>
            </w:r>
          </w:p>
        </w:tc>
        <w:tc>
          <w:tcPr>
            <w:tcW w:w="1097" w:type="pct"/>
            <w:vAlign w:val="center"/>
          </w:tcPr>
          <w:p w14:paraId="4F3CF521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 xml:space="preserve">Предел прочности при растяжении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oMath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, МПа</w:t>
            </w:r>
          </w:p>
        </w:tc>
      </w:tr>
      <w:tr w:rsidR="00C55245" w:rsidRPr="00293EBB" w14:paraId="0BDCD6F1" w14:textId="77777777" w:rsidTr="000A6047">
        <w:tc>
          <w:tcPr>
            <w:tcW w:w="1038" w:type="pct"/>
            <w:vMerge w:val="restart"/>
            <w:vAlign w:val="center"/>
          </w:tcPr>
          <w:p w14:paraId="17773335" w14:textId="50833432" w:rsidR="00C55245" w:rsidRPr="00293EBB" w:rsidRDefault="00C55245" w:rsidP="000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Исходные</w:t>
            </w:r>
          </w:p>
        </w:tc>
        <w:tc>
          <w:tcPr>
            <w:tcW w:w="755" w:type="pct"/>
            <w:vAlign w:val="center"/>
          </w:tcPr>
          <w:p w14:paraId="52F43BEA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Партия 1</w:t>
            </w:r>
          </w:p>
        </w:tc>
        <w:tc>
          <w:tcPr>
            <w:tcW w:w="1281" w:type="pct"/>
            <w:vAlign w:val="center"/>
          </w:tcPr>
          <w:p w14:paraId="7EAB5AAB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830" w:type="pct"/>
            <w:vAlign w:val="center"/>
          </w:tcPr>
          <w:p w14:paraId="0EC24A16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49002</w:t>
            </w:r>
          </w:p>
        </w:tc>
        <w:tc>
          <w:tcPr>
            <w:tcW w:w="1097" w:type="pct"/>
            <w:vAlign w:val="center"/>
          </w:tcPr>
          <w:p w14:paraId="4EA0DA20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1802</w:t>
            </w:r>
          </w:p>
        </w:tc>
      </w:tr>
      <w:tr w:rsidR="00C55245" w:rsidRPr="00293EBB" w14:paraId="2AB681C9" w14:textId="77777777" w:rsidTr="000A6047">
        <w:tc>
          <w:tcPr>
            <w:tcW w:w="1038" w:type="pct"/>
            <w:vMerge/>
            <w:vAlign w:val="center"/>
          </w:tcPr>
          <w:p w14:paraId="322EA2CF" w14:textId="77777777" w:rsidR="00C55245" w:rsidRPr="00293EBB" w:rsidRDefault="00C55245" w:rsidP="000A6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vAlign w:val="center"/>
          </w:tcPr>
          <w:p w14:paraId="4228AF13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Партия 2</w:t>
            </w:r>
          </w:p>
        </w:tc>
        <w:tc>
          <w:tcPr>
            <w:tcW w:w="1281" w:type="pct"/>
            <w:vAlign w:val="center"/>
          </w:tcPr>
          <w:p w14:paraId="2DD13782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4,01</w:t>
            </w:r>
          </w:p>
        </w:tc>
        <w:tc>
          <w:tcPr>
            <w:tcW w:w="830" w:type="pct"/>
            <w:vAlign w:val="center"/>
          </w:tcPr>
          <w:p w14:paraId="4E4B3444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49647</w:t>
            </w:r>
          </w:p>
        </w:tc>
        <w:tc>
          <w:tcPr>
            <w:tcW w:w="1097" w:type="pct"/>
            <w:vAlign w:val="center"/>
          </w:tcPr>
          <w:p w14:paraId="3620FDD4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1788</w:t>
            </w:r>
          </w:p>
        </w:tc>
      </w:tr>
      <w:tr w:rsidR="00C55245" w:rsidRPr="00293EBB" w14:paraId="4D442FDD" w14:textId="77777777" w:rsidTr="000A6047">
        <w:tc>
          <w:tcPr>
            <w:tcW w:w="1038" w:type="pct"/>
            <w:vMerge/>
            <w:vAlign w:val="center"/>
          </w:tcPr>
          <w:p w14:paraId="369DD8B5" w14:textId="77777777" w:rsidR="00C55245" w:rsidRPr="00293EBB" w:rsidRDefault="00C55245" w:rsidP="000A6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vAlign w:val="center"/>
          </w:tcPr>
          <w:p w14:paraId="608F65AD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Партия 3</w:t>
            </w:r>
          </w:p>
        </w:tc>
        <w:tc>
          <w:tcPr>
            <w:tcW w:w="1281" w:type="pct"/>
            <w:vAlign w:val="center"/>
          </w:tcPr>
          <w:p w14:paraId="783C9A73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4,01</w:t>
            </w:r>
          </w:p>
        </w:tc>
        <w:tc>
          <w:tcPr>
            <w:tcW w:w="830" w:type="pct"/>
            <w:vAlign w:val="center"/>
          </w:tcPr>
          <w:p w14:paraId="47FE309A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47488</w:t>
            </w:r>
          </w:p>
        </w:tc>
        <w:tc>
          <w:tcPr>
            <w:tcW w:w="1097" w:type="pct"/>
            <w:vAlign w:val="center"/>
          </w:tcPr>
          <w:p w14:paraId="7D9B637A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</w:tr>
      <w:tr w:rsidR="00C55245" w:rsidRPr="00293EBB" w14:paraId="0893C1DE" w14:textId="77777777" w:rsidTr="000A6047">
        <w:tc>
          <w:tcPr>
            <w:tcW w:w="1038" w:type="pct"/>
            <w:vMerge w:val="restart"/>
            <w:vAlign w:val="center"/>
          </w:tcPr>
          <w:p w14:paraId="4BED0488" w14:textId="77777777" w:rsidR="00C55245" w:rsidRPr="00293EBB" w:rsidRDefault="00C55245" w:rsidP="000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После 1 месяца старения</w:t>
            </w:r>
          </w:p>
        </w:tc>
        <w:tc>
          <w:tcPr>
            <w:tcW w:w="755" w:type="pct"/>
            <w:vAlign w:val="center"/>
          </w:tcPr>
          <w:p w14:paraId="5ED3A7AD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Партия 1</w:t>
            </w:r>
          </w:p>
        </w:tc>
        <w:tc>
          <w:tcPr>
            <w:tcW w:w="1281" w:type="pct"/>
            <w:vAlign w:val="center"/>
          </w:tcPr>
          <w:p w14:paraId="78D4829E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4,02</w:t>
            </w:r>
          </w:p>
        </w:tc>
        <w:tc>
          <w:tcPr>
            <w:tcW w:w="830" w:type="pct"/>
            <w:vAlign w:val="center"/>
          </w:tcPr>
          <w:p w14:paraId="0BA3E163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48718</w:t>
            </w:r>
          </w:p>
        </w:tc>
        <w:tc>
          <w:tcPr>
            <w:tcW w:w="1097" w:type="pct"/>
            <w:vAlign w:val="center"/>
          </w:tcPr>
          <w:p w14:paraId="290A3B5A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1724</w:t>
            </w:r>
          </w:p>
        </w:tc>
      </w:tr>
      <w:tr w:rsidR="00C55245" w:rsidRPr="00293EBB" w14:paraId="4FF4DB0E" w14:textId="77777777" w:rsidTr="000A6047">
        <w:tc>
          <w:tcPr>
            <w:tcW w:w="1038" w:type="pct"/>
            <w:vMerge/>
            <w:vAlign w:val="center"/>
          </w:tcPr>
          <w:p w14:paraId="278110C8" w14:textId="77777777" w:rsidR="00C55245" w:rsidRPr="00293EBB" w:rsidRDefault="00C55245" w:rsidP="000A6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vAlign w:val="center"/>
          </w:tcPr>
          <w:p w14:paraId="1D6D85CD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Партия 2</w:t>
            </w:r>
          </w:p>
        </w:tc>
        <w:tc>
          <w:tcPr>
            <w:tcW w:w="1281" w:type="pct"/>
            <w:vAlign w:val="center"/>
          </w:tcPr>
          <w:p w14:paraId="0DB2C558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830" w:type="pct"/>
            <w:vAlign w:val="center"/>
          </w:tcPr>
          <w:p w14:paraId="1E497978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50448</w:t>
            </w:r>
          </w:p>
        </w:tc>
        <w:tc>
          <w:tcPr>
            <w:tcW w:w="1097" w:type="pct"/>
            <w:vAlign w:val="center"/>
          </w:tcPr>
          <w:p w14:paraId="03C5A26D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1537</w:t>
            </w:r>
          </w:p>
        </w:tc>
      </w:tr>
      <w:tr w:rsidR="00C55245" w:rsidRPr="00293EBB" w14:paraId="2507F4FB" w14:textId="77777777" w:rsidTr="000A6047">
        <w:tc>
          <w:tcPr>
            <w:tcW w:w="1038" w:type="pct"/>
            <w:vMerge/>
            <w:vAlign w:val="center"/>
          </w:tcPr>
          <w:p w14:paraId="7F848F69" w14:textId="77777777" w:rsidR="00C55245" w:rsidRPr="00293EBB" w:rsidRDefault="00C55245" w:rsidP="000A6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vAlign w:val="center"/>
          </w:tcPr>
          <w:p w14:paraId="1B7E9B7E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Партия 3</w:t>
            </w:r>
          </w:p>
        </w:tc>
        <w:tc>
          <w:tcPr>
            <w:tcW w:w="1281" w:type="pct"/>
            <w:vAlign w:val="center"/>
          </w:tcPr>
          <w:p w14:paraId="631FFD6C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830" w:type="pct"/>
            <w:vAlign w:val="center"/>
          </w:tcPr>
          <w:p w14:paraId="5D4A1178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47272</w:t>
            </w:r>
          </w:p>
        </w:tc>
        <w:tc>
          <w:tcPr>
            <w:tcW w:w="1097" w:type="pct"/>
            <w:vAlign w:val="center"/>
          </w:tcPr>
          <w:p w14:paraId="7D8CFE62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1715</w:t>
            </w:r>
          </w:p>
        </w:tc>
      </w:tr>
      <w:tr w:rsidR="00C55245" w:rsidRPr="00293EBB" w14:paraId="41B9918E" w14:textId="77777777" w:rsidTr="000A6047">
        <w:tc>
          <w:tcPr>
            <w:tcW w:w="1038" w:type="pct"/>
            <w:vMerge w:val="restart"/>
            <w:vAlign w:val="center"/>
          </w:tcPr>
          <w:p w14:paraId="3D4E12EE" w14:textId="77777777" w:rsidR="00C55245" w:rsidRPr="00293EBB" w:rsidRDefault="00C55245" w:rsidP="000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После 2 месяцев старения</w:t>
            </w:r>
          </w:p>
        </w:tc>
        <w:tc>
          <w:tcPr>
            <w:tcW w:w="755" w:type="pct"/>
            <w:vAlign w:val="center"/>
          </w:tcPr>
          <w:p w14:paraId="773914D1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Партия 1</w:t>
            </w:r>
          </w:p>
        </w:tc>
        <w:tc>
          <w:tcPr>
            <w:tcW w:w="1281" w:type="pct"/>
            <w:vAlign w:val="center"/>
          </w:tcPr>
          <w:p w14:paraId="63E08664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830" w:type="pct"/>
            <w:vAlign w:val="center"/>
          </w:tcPr>
          <w:p w14:paraId="37909CE5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54735</w:t>
            </w:r>
          </w:p>
        </w:tc>
        <w:tc>
          <w:tcPr>
            <w:tcW w:w="1097" w:type="pct"/>
            <w:vAlign w:val="center"/>
          </w:tcPr>
          <w:p w14:paraId="41DFCC9E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1780</w:t>
            </w:r>
          </w:p>
        </w:tc>
      </w:tr>
      <w:tr w:rsidR="00C55245" w:rsidRPr="00293EBB" w14:paraId="5F257BC1" w14:textId="77777777" w:rsidTr="000A6047">
        <w:tc>
          <w:tcPr>
            <w:tcW w:w="1038" w:type="pct"/>
            <w:vMerge/>
            <w:vAlign w:val="center"/>
          </w:tcPr>
          <w:p w14:paraId="0711CB5B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vAlign w:val="center"/>
          </w:tcPr>
          <w:p w14:paraId="50B32292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Партия 2</w:t>
            </w:r>
          </w:p>
        </w:tc>
        <w:tc>
          <w:tcPr>
            <w:tcW w:w="1281" w:type="pct"/>
            <w:vAlign w:val="center"/>
          </w:tcPr>
          <w:p w14:paraId="034223F1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830" w:type="pct"/>
            <w:vAlign w:val="center"/>
          </w:tcPr>
          <w:p w14:paraId="1B69936B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52101</w:t>
            </w:r>
          </w:p>
        </w:tc>
        <w:tc>
          <w:tcPr>
            <w:tcW w:w="1097" w:type="pct"/>
            <w:vAlign w:val="center"/>
          </w:tcPr>
          <w:p w14:paraId="3C49328F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1842</w:t>
            </w:r>
          </w:p>
        </w:tc>
      </w:tr>
      <w:tr w:rsidR="00C55245" w:rsidRPr="00293EBB" w14:paraId="6AA91983" w14:textId="77777777" w:rsidTr="000A6047">
        <w:tc>
          <w:tcPr>
            <w:tcW w:w="1038" w:type="pct"/>
            <w:vMerge/>
            <w:vAlign w:val="center"/>
          </w:tcPr>
          <w:p w14:paraId="3C0972DB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vAlign w:val="center"/>
          </w:tcPr>
          <w:p w14:paraId="518809EF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Партия 3</w:t>
            </w:r>
          </w:p>
        </w:tc>
        <w:tc>
          <w:tcPr>
            <w:tcW w:w="1281" w:type="pct"/>
            <w:vAlign w:val="center"/>
          </w:tcPr>
          <w:p w14:paraId="6AF1EF83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830" w:type="pct"/>
            <w:vAlign w:val="center"/>
          </w:tcPr>
          <w:p w14:paraId="5E7E5EB0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53148</w:t>
            </w:r>
          </w:p>
        </w:tc>
        <w:tc>
          <w:tcPr>
            <w:tcW w:w="1097" w:type="pct"/>
            <w:vAlign w:val="center"/>
          </w:tcPr>
          <w:p w14:paraId="31036792" w14:textId="77777777" w:rsidR="00C55245" w:rsidRPr="00293EBB" w:rsidRDefault="00C55245" w:rsidP="0094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B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</w:tc>
      </w:tr>
    </w:tbl>
    <w:p w14:paraId="419EF281" w14:textId="77777777" w:rsidR="00BA4D26" w:rsidRPr="00293EBB" w:rsidRDefault="00BA4D26" w:rsidP="008002FB">
      <w:pPr>
        <w:spacing w:before="150" w:after="15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BB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14:paraId="09CA22BF" w14:textId="04D11EF5" w:rsidR="002F3813" w:rsidRPr="00293EBB" w:rsidRDefault="00E33072" w:rsidP="0094409B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3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3EBB">
        <w:rPr>
          <w:rFonts w:ascii="Times New Roman" w:hAnsi="Times New Roman" w:cs="Times New Roman"/>
          <w:sz w:val="24"/>
          <w:szCs w:val="24"/>
        </w:rPr>
        <w:t>Каблов</w:t>
      </w:r>
      <w:proofErr w:type="spellEnd"/>
      <w:r w:rsidRPr="00293EBB">
        <w:rPr>
          <w:rFonts w:ascii="Times New Roman" w:hAnsi="Times New Roman" w:cs="Times New Roman"/>
          <w:sz w:val="24"/>
          <w:szCs w:val="24"/>
        </w:rPr>
        <w:t xml:space="preserve"> Е.Н. Климатическое старение композиционных материалов авиационного назначения. III. Значимые факторы старения / Е.Н. </w:t>
      </w:r>
      <w:proofErr w:type="spellStart"/>
      <w:r w:rsidRPr="00293EBB">
        <w:rPr>
          <w:rFonts w:ascii="Times New Roman" w:hAnsi="Times New Roman" w:cs="Times New Roman"/>
          <w:sz w:val="24"/>
          <w:szCs w:val="24"/>
        </w:rPr>
        <w:t>Каблов</w:t>
      </w:r>
      <w:proofErr w:type="spellEnd"/>
      <w:r w:rsidRPr="00293EBB">
        <w:rPr>
          <w:rFonts w:ascii="Times New Roman" w:hAnsi="Times New Roman" w:cs="Times New Roman"/>
          <w:sz w:val="24"/>
          <w:szCs w:val="24"/>
        </w:rPr>
        <w:t xml:space="preserve">, О.В. Старцев, </w:t>
      </w:r>
      <w:r w:rsidR="0094409B" w:rsidRPr="00293EBB">
        <w:rPr>
          <w:rFonts w:ascii="Times New Roman" w:hAnsi="Times New Roman" w:cs="Times New Roman"/>
          <w:sz w:val="24"/>
          <w:szCs w:val="24"/>
        </w:rPr>
        <w:t>А. С.</w:t>
      </w:r>
      <w:r w:rsidRPr="00293EBB">
        <w:rPr>
          <w:rFonts w:ascii="Times New Roman" w:hAnsi="Times New Roman" w:cs="Times New Roman"/>
          <w:sz w:val="24"/>
          <w:szCs w:val="24"/>
        </w:rPr>
        <w:t xml:space="preserve"> Кротов, </w:t>
      </w:r>
      <w:r w:rsidR="0094409B" w:rsidRPr="00293EBB">
        <w:rPr>
          <w:rFonts w:ascii="Times New Roman" w:hAnsi="Times New Roman" w:cs="Times New Roman"/>
          <w:sz w:val="24"/>
          <w:szCs w:val="24"/>
        </w:rPr>
        <w:t>В. Н.</w:t>
      </w:r>
      <w:r w:rsidRPr="00293EBB">
        <w:rPr>
          <w:rFonts w:ascii="Times New Roman" w:hAnsi="Times New Roman" w:cs="Times New Roman"/>
          <w:sz w:val="24"/>
          <w:szCs w:val="24"/>
        </w:rPr>
        <w:t xml:space="preserve"> Кириллов // Деформация и разрушение материалов. – 2011. – № 1. – С. 34-40.</w:t>
      </w:r>
      <w:r w:rsidR="0097429F" w:rsidRPr="00293E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A3B1BC" w14:textId="0E2EB448" w:rsidR="002F3813" w:rsidRPr="00293EBB" w:rsidRDefault="00E33072" w:rsidP="0094409B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3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3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429F" w:rsidRPr="00293EBB">
        <w:rPr>
          <w:rFonts w:ascii="Times New Roman" w:hAnsi="Times New Roman" w:cs="Times New Roman"/>
          <w:sz w:val="24"/>
          <w:szCs w:val="24"/>
        </w:rPr>
        <w:t>Блазнов</w:t>
      </w:r>
      <w:proofErr w:type="spellEnd"/>
      <w:r w:rsidR="0097429F" w:rsidRPr="00293EBB">
        <w:rPr>
          <w:rFonts w:ascii="Times New Roman" w:hAnsi="Times New Roman" w:cs="Times New Roman"/>
          <w:sz w:val="24"/>
          <w:szCs w:val="24"/>
        </w:rPr>
        <w:t xml:space="preserve">, А.Н. Исследование механических свойств стеклопластиковых стержней методом продольного изгиба / А.Н. </w:t>
      </w:r>
      <w:proofErr w:type="spellStart"/>
      <w:r w:rsidR="0097429F" w:rsidRPr="00293EBB">
        <w:rPr>
          <w:rFonts w:ascii="Times New Roman" w:hAnsi="Times New Roman" w:cs="Times New Roman"/>
          <w:sz w:val="24"/>
          <w:szCs w:val="24"/>
        </w:rPr>
        <w:t>Блазнов</w:t>
      </w:r>
      <w:proofErr w:type="spellEnd"/>
      <w:r w:rsidR="0097429F" w:rsidRPr="00293EBB">
        <w:rPr>
          <w:rFonts w:ascii="Times New Roman" w:hAnsi="Times New Roman" w:cs="Times New Roman"/>
          <w:sz w:val="24"/>
          <w:szCs w:val="24"/>
        </w:rPr>
        <w:t xml:space="preserve">, </w:t>
      </w:r>
      <w:r w:rsidR="0094409B" w:rsidRPr="00293EBB">
        <w:rPr>
          <w:rFonts w:ascii="Times New Roman" w:hAnsi="Times New Roman" w:cs="Times New Roman"/>
          <w:sz w:val="24"/>
          <w:szCs w:val="24"/>
        </w:rPr>
        <w:t>В. Ф.</w:t>
      </w:r>
      <w:r w:rsidR="0097429F" w:rsidRPr="00293EBB">
        <w:rPr>
          <w:rFonts w:ascii="Times New Roman" w:hAnsi="Times New Roman" w:cs="Times New Roman"/>
          <w:sz w:val="24"/>
          <w:szCs w:val="24"/>
        </w:rPr>
        <w:t xml:space="preserve"> Савин, А.Н. Луговой, </w:t>
      </w:r>
      <w:r w:rsidR="0094409B" w:rsidRPr="00293EBB">
        <w:rPr>
          <w:rFonts w:ascii="Times New Roman" w:hAnsi="Times New Roman" w:cs="Times New Roman"/>
          <w:sz w:val="24"/>
          <w:szCs w:val="24"/>
        </w:rPr>
        <w:t>Ю. П.</w:t>
      </w:r>
      <w:r w:rsidR="0097429F" w:rsidRPr="00293EBB">
        <w:rPr>
          <w:rFonts w:ascii="Times New Roman" w:hAnsi="Times New Roman" w:cs="Times New Roman"/>
          <w:sz w:val="24"/>
          <w:szCs w:val="24"/>
        </w:rPr>
        <w:t xml:space="preserve"> Волков, А.И. Хе // Механика композиционных материалов и конструкций. – 2004. – Т. 10. - №4. – С. 499-516. </w:t>
      </w:r>
    </w:p>
    <w:p w14:paraId="64E6438D" w14:textId="06D21965" w:rsidR="0097429F" w:rsidRPr="00293EBB" w:rsidRDefault="0097429F" w:rsidP="0094409B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3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3EBB">
        <w:rPr>
          <w:rFonts w:ascii="Times New Roman" w:hAnsi="Times New Roman" w:cs="Times New Roman"/>
          <w:sz w:val="24"/>
          <w:szCs w:val="24"/>
        </w:rPr>
        <w:t>Блазнов</w:t>
      </w:r>
      <w:proofErr w:type="spellEnd"/>
      <w:r w:rsidRPr="00293EBB">
        <w:rPr>
          <w:rFonts w:ascii="Times New Roman" w:hAnsi="Times New Roman" w:cs="Times New Roman"/>
          <w:sz w:val="24"/>
          <w:szCs w:val="24"/>
        </w:rPr>
        <w:t xml:space="preserve"> А.Н. Изменение физико-механических и термомеханических свойств </w:t>
      </w:r>
      <w:proofErr w:type="spellStart"/>
      <w:r w:rsidRPr="00293EBB">
        <w:rPr>
          <w:rFonts w:ascii="Times New Roman" w:hAnsi="Times New Roman" w:cs="Times New Roman"/>
          <w:sz w:val="24"/>
          <w:szCs w:val="24"/>
        </w:rPr>
        <w:t>базальтопластика</w:t>
      </w:r>
      <w:proofErr w:type="spellEnd"/>
      <w:r w:rsidRPr="00293EBB">
        <w:rPr>
          <w:rFonts w:ascii="Times New Roman" w:hAnsi="Times New Roman" w:cs="Times New Roman"/>
          <w:sz w:val="24"/>
          <w:szCs w:val="24"/>
        </w:rPr>
        <w:t xml:space="preserve"> в результате климатического старения / </w:t>
      </w:r>
      <w:proofErr w:type="spellStart"/>
      <w:r w:rsidRPr="00293EBB">
        <w:rPr>
          <w:rFonts w:ascii="Times New Roman" w:hAnsi="Times New Roman" w:cs="Times New Roman"/>
          <w:sz w:val="24"/>
          <w:szCs w:val="24"/>
        </w:rPr>
        <w:t>Блазнов</w:t>
      </w:r>
      <w:proofErr w:type="spellEnd"/>
      <w:r w:rsidRPr="00293EBB">
        <w:rPr>
          <w:rFonts w:ascii="Times New Roman" w:hAnsi="Times New Roman" w:cs="Times New Roman"/>
          <w:sz w:val="24"/>
          <w:szCs w:val="24"/>
        </w:rPr>
        <w:t xml:space="preserve"> А.Н., </w:t>
      </w:r>
      <w:r w:rsidR="0094409B" w:rsidRPr="00293EBB">
        <w:rPr>
          <w:rFonts w:ascii="Times New Roman" w:hAnsi="Times New Roman" w:cs="Times New Roman"/>
          <w:sz w:val="24"/>
          <w:szCs w:val="24"/>
        </w:rPr>
        <w:t>А. С.</w:t>
      </w:r>
      <w:r w:rsidRPr="00293EBB">
        <w:rPr>
          <w:rFonts w:ascii="Times New Roman" w:hAnsi="Times New Roman" w:cs="Times New Roman"/>
          <w:sz w:val="24"/>
          <w:szCs w:val="24"/>
        </w:rPr>
        <w:t xml:space="preserve"> Кротов, </w:t>
      </w:r>
      <w:r w:rsidR="0094409B" w:rsidRPr="00293EBB">
        <w:rPr>
          <w:rFonts w:ascii="Times New Roman" w:hAnsi="Times New Roman" w:cs="Times New Roman"/>
          <w:sz w:val="24"/>
          <w:szCs w:val="24"/>
        </w:rPr>
        <w:t>В. Б.</w:t>
      </w:r>
      <w:r w:rsidRPr="00293EBB">
        <w:rPr>
          <w:rFonts w:ascii="Times New Roman" w:hAnsi="Times New Roman" w:cs="Times New Roman"/>
          <w:sz w:val="24"/>
          <w:szCs w:val="24"/>
        </w:rPr>
        <w:t xml:space="preserve"> Маркин, </w:t>
      </w:r>
      <w:r w:rsidR="0094409B" w:rsidRPr="00293EBB">
        <w:rPr>
          <w:rFonts w:ascii="Times New Roman" w:hAnsi="Times New Roman" w:cs="Times New Roman"/>
          <w:sz w:val="24"/>
          <w:szCs w:val="24"/>
        </w:rPr>
        <w:t>В. В.</w:t>
      </w:r>
      <w:r w:rsidRPr="00293EBB">
        <w:rPr>
          <w:rFonts w:ascii="Times New Roman" w:hAnsi="Times New Roman" w:cs="Times New Roman"/>
          <w:sz w:val="24"/>
          <w:szCs w:val="24"/>
        </w:rPr>
        <w:t xml:space="preserve"> Фирсов, М.Е. </w:t>
      </w:r>
      <w:proofErr w:type="spellStart"/>
      <w:r w:rsidRPr="00293EBB">
        <w:rPr>
          <w:rFonts w:ascii="Times New Roman" w:hAnsi="Times New Roman" w:cs="Times New Roman"/>
          <w:sz w:val="24"/>
          <w:szCs w:val="24"/>
        </w:rPr>
        <w:t>Журковский</w:t>
      </w:r>
      <w:proofErr w:type="spellEnd"/>
      <w:r w:rsidRPr="00293EBB">
        <w:rPr>
          <w:rFonts w:ascii="Times New Roman" w:hAnsi="Times New Roman" w:cs="Times New Roman"/>
          <w:sz w:val="24"/>
          <w:szCs w:val="24"/>
        </w:rPr>
        <w:t xml:space="preserve">, Н.В. Бычин, З.Г. </w:t>
      </w:r>
      <w:proofErr w:type="spellStart"/>
      <w:r w:rsidRPr="00293EBB">
        <w:rPr>
          <w:rFonts w:ascii="Times New Roman" w:hAnsi="Times New Roman" w:cs="Times New Roman"/>
          <w:sz w:val="24"/>
          <w:szCs w:val="24"/>
        </w:rPr>
        <w:t>Сакошев</w:t>
      </w:r>
      <w:proofErr w:type="spellEnd"/>
      <w:r w:rsidRPr="00293EBB">
        <w:rPr>
          <w:rFonts w:ascii="Times New Roman" w:hAnsi="Times New Roman" w:cs="Times New Roman"/>
          <w:sz w:val="24"/>
          <w:szCs w:val="24"/>
        </w:rPr>
        <w:t xml:space="preserve"> / Южно-сибирский научный вестник. 2019. № 3 с 116-118. 3. </w:t>
      </w:r>
      <w:proofErr w:type="spellStart"/>
      <w:r w:rsidRPr="00293EBB">
        <w:rPr>
          <w:rFonts w:ascii="Times New Roman" w:hAnsi="Times New Roman" w:cs="Times New Roman"/>
          <w:sz w:val="24"/>
          <w:szCs w:val="24"/>
        </w:rPr>
        <w:t>Блазнов</w:t>
      </w:r>
      <w:proofErr w:type="spellEnd"/>
      <w:r w:rsidRPr="00293EBB">
        <w:rPr>
          <w:rFonts w:ascii="Times New Roman" w:hAnsi="Times New Roman" w:cs="Times New Roman"/>
          <w:sz w:val="24"/>
          <w:szCs w:val="24"/>
        </w:rPr>
        <w:t xml:space="preserve">, А.Н. Исследование механических свойств стеклопластиковых стержней методом продольного изгиба / А.Н. </w:t>
      </w:r>
      <w:proofErr w:type="spellStart"/>
      <w:r w:rsidRPr="00293EBB">
        <w:rPr>
          <w:rFonts w:ascii="Times New Roman" w:hAnsi="Times New Roman" w:cs="Times New Roman"/>
          <w:sz w:val="24"/>
          <w:szCs w:val="24"/>
        </w:rPr>
        <w:t>Блазнов</w:t>
      </w:r>
      <w:proofErr w:type="spellEnd"/>
      <w:r w:rsidRPr="00293EBB">
        <w:rPr>
          <w:rFonts w:ascii="Times New Roman" w:hAnsi="Times New Roman" w:cs="Times New Roman"/>
          <w:sz w:val="24"/>
          <w:szCs w:val="24"/>
        </w:rPr>
        <w:t xml:space="preserve">, </w:t>
      </w:r>
      <w:r w:rsidR="0094409B" w:rsidRPr="00293EBB">
        <w:rPr>
          <w:rFonts w:ascii="Times New Roman" w:hAnsi="Times New Roman" w:cs="Times New Roman"/>
          <w:sz w:val="24"/>
          <w:szCs w:val="24"/>
        </w:rPr>
        <w:t>В. Ф.</w:t>
      </w:r>
      <w:r w:rsidRPr="00293EBB">
        <w:rPr>
          <w:rFonts w:ascii="Times New Roman" w:hAnsi="Times New Roman" w:cs="Times New Roman"/>
          <w:sz w:val="24"/>
          <w:szCs w:val="24"/>
        </w:rPr>
        <w:t xml:space="preserve"> Савин, А.Н. Луговой, </w:t>
      </w:r>
      <w:r w:rsidR="0094409B" w:rsidRPr="00293EBB">
        <w:rPr>
          <w:rFonts w:ascii="Times New Roman" w:hAnsi="Times New Roman" w:cs="Times New Roman"/>
          <w:sz w:val="24"/>
          <w:szCs w:val="24"/>
        </w:rPr>
        <w:t>Ю. П.</w:t>
      </w:r>
      <w:r w:rsidRPr="00293EBB">
        <w:rPr>
          <w:rFonts w:ascii="Times New Roman" w:hAnsi="Times New Roman" w:cs="Times New Roman"/>
          <w:sz w:val="24"/>
          <w:szCs w:val="24"/>
        </w:rPr>
        <w:t xml:space="preserve"> Волков, А.И. Хе // Механика композиционных материалов и конструкций. – 2004. – Т. 10. - №4. – С. 499-516.</w:t>
      </w:r>
    </w:p>
    <w:p w14:paraId="70BA5249" w14:textId="77777777" w:rsidR="00E33072" w:rsidRPr="00293EBB" w:rsidRDefault="00E33072" w:rsidP="0094409B">
      <w:pPr>
        <w:pStyle w:val="aa"/>
        <w:tabs>
          <w:tab w:val="left" w:pos="284"/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6F3A119" w14:textId="77777777" w:rsidR="00E33072" w:rsidRPr="00293EBB" w:rsidRDefault="00E33072" w:rsidP="005E7A8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33072" w:rsidRPr="00293EBB" w:rsidSect="009D08FB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AB4949" w14:textId="77777777" w:rsidR="0076076B" w:rsidRDefault="0076076B" w:rsidP="00E33072">
      <w:pPr>
        <w:spacing w:after="0" w:line="240" w:lineRule="auto"/>
      </w:pPr>
      <w:r>
        <w:separator/>
      </w:r>
    </w:p>
  </w:endnote>
  <w:endnote w:type="continuationSeparator" w:id="0">
    <w:p w14:paraId="076BF0ED" w14:textId="77777777" w:rsidR="0076076B" w:rsidRDefault="0076076B" w:rsidP="00E33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FEB00E" w14:textId="77777777" w:rsidR="0076076B" w:rsidRDefault="0076076B" w:rsidP="00E33072">
      <w:pPr>
        <w:spacing w:after="0" w:line="240" w:lineRule="auto"/>
      </w:pPr>
      <w:r>
        <w:separator/>
      </w:r>
    </w:p>
  </w:footnote>
  <w:footnote w:type="continuationSeparator" w:id="0">
    <w:p w14:paraId="5010DFAD" w14:textId="77777777" w:rsidR="0076076B" w:rsidRDefault="0076076B" w:rsidP="00E330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B734D"/>
    <w:multiLevelType w:val="hybridMultilevel"/>
    <w:tmpl w:val="D250E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16E84"/>
    <w:multiLevelType w:val="hybridMultilevel"/>
    <w:tmpl w:val="6E7E63D4"/>
    <w:lvl w:ilvl="0" w:tplc="22F09CA8">
      <w:start w:val="1"/>
      <w:numFmt w:val="decimal"/>
      <w:lvlText w:val="%1."/>
      <w:lvlJc w:val="left"/>
      <w:pPr>
        <w:ind w:left="160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058"/>
    <w:rsid w:val="000A6047"/>
    <w:rsid w:val="0028773A"/>
    <w:rsid w:val="00293EBB"/>
    <w:rsid w:val="00297F13"/>
    <w:rsid w:val="002F3813"/>
    <w:rsid w:val="00396F3D"/>
    <w:rsid w:val="0042786A"/>
    <w:rsid w:val="004B5266"/>
    <w:rsid w:val="005B1895"/>
    <w:rsid w:val="005E7A83"/>
    <w:rsid w:val="0076076B"/>
    <w:rsid w:val="00794FCE"/>
    <w:rsid w:val="00795AB4"/>
    <w:rsid w:val="008002FB"/>
    <w:rsid w:val="008D3061"/>
    <w:rsid w:val="0094409B"/>
    <w:rsid w:val="009740F6"/>
    <w:rsid w:val="0097429F"/>
    <w:rsid w:val="009D08FB"/>
    <w:rsid w:val="00B7206B"/>
    <w:rsid w:val="00BA4D26"/>
    <w:rsid w:val="00C55245"/>
    <w:rsid w:val="00CA109D"/>
    <w:rsid w:val="00E30405"/>
    <w:rsid w:val="00E33072"/>
    <w:rsid w:val="00F15058"/>
    <w:rsid w:val="00F9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560A2"/>
  <w15:docId w15:val="{A3BCD851-1A5A-40BB-AE75-F83265C4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55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524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33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3072"/>
  </w:style>
  <w:style w:type="paragraph" w:styleId="a8">
    <w:name w:val="footer"/>
    <w:basedOn w:val="a"/>
    <w:link w:val="a9"/>
    <w:uiPriority w:val="99"/>
    <w:unhideWhenUsed/>
    <w:rsid w:val="00E33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3072"/>
  </w:style>
  <w:style w:type="paragraph" w:styleId="aa">
    <w:name w:val="List Paragraph"/>
    <w:basedOn w:val="a"/>
    <w:uiPriority w:val="34"/>
    <w:qFormat/>
    <w:rsid w:val="00E33072"/>
    <w:pPr>
      <w:ind w:left="720"/>
      <w:contextualSpacing/>
    </w:pPr>
  </w:style>
  <w:style w:type="character" w:styleId="ab">
    <w:name w:val="Emphasis"/>
    <w:basedOn w:val="a0"/>
    <w:uiPriority w:val="20"/>
    <w:qFormat/>
    <w:rsid w:val="00396F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vbif39@gmail.com</dc:creator>
  <cp:keywords/>
  <dc:description/>
  <cp:lastModifiedBy>Елена Головина</cp:lastModifiedBy>
  <cp:revision>14</cp:revision>
  <dcterms:created xsi:type="dcterms:W3CDTF">2020-10-22T12:10:00Z</dcterms:created>
  <dcterms:modified xsi:type="dcterms:W3CDTF">2020-11-21T13:06:00Z</dcterms:modified>
</cp:coreProperties>
</file>