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5DB9ED" w14:textId="6E53286F" w:rsidR="00CF6A13" w:rsidRDefault="00CF6A13" w:rsidP="00D246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 акту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ализации вопросов о профилактике экстремизма и идеологии терроризма в образовательной среде путем повышения правовой культуры учителей и    преподавателей</w:t>
      </w:r>
    </w:p>
    <w:p w14:paraId="00000003" w14:textId="27A6E6CF" w:rsidR="00367809" w:rsidRDefault="00050F38" w:rsidP="00CF6A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Саенко Арина Александровна</w:t>
      </w:r>
    </w:p>
    <w:p w14:paraId="00000004" w14:textId="48F15B94" w:rsidR="00367809" w:rsidRDefault="00050F38" w:rsidP="00CF6A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студент</w:t>
      </w:r>
    </w:p>
    <w:p w14:paraId="00000005" w14:textId="77777777" w:rsidR="00367809" w:rsidRDefault="00050F38" w:rsidP="00CF6A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Алтайский государственный университет </w:t>
      </w:r>
    </w:p>
    <w:p w14:paraId="00000006" w14:textId="77777777" w:rsidR="00367809" w:rsidRDefault="00050F38" w:rsidP="00CF6A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юридический факультет, Барнаул, Россия </w:t>
      </w:r>
    </w:p>
    <w:p w14:paraId="00000007" w14:textId="77777777" w:rsidR="00367809" w:rsidRDefault="00050F38" w:rsidP="00CF6A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E-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  <w:hyperlink r:id="rId7">
        <w:r>
          <w:rPr>
            <w:rFonts w:ascii="Times New Roman" w:eastAsia="Times New Roman" w:hAnsi="Times New Roman" w:cs="Times New Roman"/>
            <w:i/>
            <w:color w:val="1155CC"/>
            <w:sz w:val="24"/>
            <w:szCs w:val="24"/>
            <w:u w:val="single"/>
          </w:rPr>
          <w:t>arina.saenko2@mail.ru</w:t>
        </w:r>
      </w:hyperlink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00000008" w14:textId="77777777" w:rsidR="00367809" w:rsidRDefault="00050F38" w:rsidP="00CF6A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Стародубцева Мария Александровна </w:t>
      </w:r>
    </w:p>
    <w:p w14:paraId="00000009" w14:textId="77777777" w:rsidR="00367809" w:rsidRDefault="00050F38" w:rsidP="00CF6A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ассистент</w:t>
      </w:r>
    </w:p>
    <w:p w14:paraId="0000000A" w14:textId="77777777" w:rsidR="00367809" w:rsidRDefault="00050F38" w:rsidP="00CF6A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Алтайский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государственный университет </w:t>
      </w:r>
    </w:p>
    <w:p w14:paraId="0000000B" w14:textId="77777777" w:rsidR="00367809" w:rsidRDefault="00050F38" w:rsidP="00CF6A13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юридический факультет, Барнаул, Россия </w:t>
      </w:r>
    </w:p>
    <w:p w14:paraId="0000000C" w14:textId="77777777" w:rsidR="00367809" w:rsidRDefault="00050F38" w:rsidP="00CF6A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E-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  <w:hyperlink r:id="rId8">
        <w:r>
          <w:rPr>
            <w:rFonts w:ascii="Times New Roman" w:eastAsia="Times New Roman" w:hAnsi="Times New Roman" w:cs="Times New Roman"/>
            <w:i/>
            <w:color w:val="1155CC"/>
            <w:sz w:val="24"/>
            <w:szCs w:val="24"/>
            <w:u w:val="single"/>
          </w:rPr>
          <w:t>Starodubzewa@gmai.com</w:t>
        </w:r>
      </w:hyperlink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0000000D" w14:textId="77777777" w:rsidR="00367809" w:rsidRDefault="003678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0000000E" w14:textId="36DD2D8D" w:rsidR="00367809" w:rsidRDefault="00050F38" w:rsidP="00CF6A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ктуальности нашей темы состоит </w:t>
      </w:r>
      <w:r w:rsidR="00CF6A13">
        <w:rPr>
          <w:rFonts w:ascii="Times New Roman" w:eastAsia="Times New Roman" w:hAnsi="Times New Roman" w:cs="Times New Roman"/>
          <w:sz w:val="24"/>
          <w:szCs w:val="24"/>
        </w:rPr>
        <w:t>в 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что в 2020 году объявленный в марте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локдаун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фактически «вы</w:t>
      </w:r>
      <w:r>
        <w:rPr>
          <w:rFonts w:ascii="Times New Roman" w:eastAsia="Times New Roman" w:hAnsi="Times New Roman" w:cs="Times New Roman"/>
          <w:sz w:val="24"/>
          <w:szCs w:val="24"/>
        </w:rPr>
        <w:t>бил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многих людей из системы общественных отношений, по</w:t>
      </w:r>
      <w:r>
        <w:rPr>
          <w:rFonts w:ascii="Times New Roman" w:eastAsia="Times New Roman" w:hAnsi="Times New Roman" w:cs="Times New Roman"/>
          <w:sz w:val="24"/>
          <w:szCs w:val="24"/>
        </w:rPr>
        <w:t>вел за собой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всплеск преступности и значительное ухудшение криминогенной обстановки. Почти на 41% возросло число совершенных преступлений экстремистской направленности. Причем, как </w:t>
      </w:r>
      <w:r>
        <w:rPr>
          <w:rFonts w:ascii="Times New Roman" w:eastAsia="Times New Roman" w:hAnsi="Times New Roman" w:cs="Times New Roman"/>
          <w:sz w:val="24"/>
          <w:szCs w:val="24"/>
        </w:rPr>
        <w:t>показывает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статистика, большинство из лиц, совершивших данные деяния, являются несоверш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еннолетними. </w:t>
      </w:r>
    </w:p>
    <w:p w14:paraId="0000000F" w14:textId="77777777" w:rsidR="00367809" w:rsidRDefault="00050F38" w:rsidP="00CF6A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Вынужденная самоизоляция повлекла падение уровня обучения, вырвала молодежь из привычного им мира. Плюсом к этому добавилось масс</w:t>
      </w:r>
      <w:r>
        <w:rPr>
          <w:rFonts w:ascii="Times New Roman" w:eastAsia="Times New Roman" w:hAnsi="Times New Roman" w:cs="Times New Roman"/>
          <w:sz w:val="24"/>
          <w:szCs w:val="24"/>
        </w:rPr>
        <w:t>овое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психологическое воздействие СМИ и сети «Интернет», где свободно действуют потенциальные вербовщики в экстрем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истские и террористические объединения. А, как известно, именно молодежь является «группой воздействия» для подобных лиц, поскольку обладает неустойчивым социально-психологическим фоном и не до конца сформированным мировоззрением [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]. </w:t>
      </w:r>
    </w:p>
    <w:p w14:paraId="00000010" w14:textId="77777777" w:rsidR="00367809" w:rsidRDefault="00050F38" w:rsidP="00CF6A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 таких условиях обы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чный подростковый максимализм приобретает крайние черты, перерастающие в экстремистские настроения. Непредсказуемость действий несовершеннолетнего, его спонтанн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характер действий обуславливает повышенную опасность молодежного экстремизма [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]. </w:t>
      </w:r>
    </w:p>
    <w:p w14:paraId="00000011" w14:textId="77777777" w:rsidR="00367809" w:rsidRDefault="00050F38" w:rsidP="00CF6A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Нами 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ло проведено эмпирическое исследование – анонимное анкетирование школьников, студентов и преподавателей по вопросу их правовой осведомленности в отношении экстремизма. Опрошены были 74 человека, разделенных нами на две группы. Из них 45 человек – студенты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1-2 курса СПО (Колледж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АлтГУ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), ученики 9-11 классов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Гилевская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СОШ». 29 опрошенных- преподаватели Колледжа ФГБОУ ВО «Алтайский государственный университет»,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Гилевская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СОШ». </w:t>
      </w:r>
    </w:p>
    <w:p w14:paraId="00000012" w14:textId="0C4DEA3D" w:rsidR="00367809" w:rsidRDefault="00050F38" w:rsidP="00CF6A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Исходя и</w:t>
      </w:r>
      <w:r w:rsidR="00CF6A13">
        <w:rPr>
          <w:rFonts w:ascii="Times New Roman" w:eastAsia="Times New Roman" w:hAnsi="Times New Roman" w:cs="Times New Roman"/>
          <w:sz w:val="24"/>
          <w:szCs w:val="24"/>
          <w:highlight w:val="white"/>
        </w:rPr>
        <w:t>з исследования мы сделали вывод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</w:t>
      </w:r>
      <w:r w:rsidR="00CF6A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что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определенном смысле данн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ые мероприятия направлены исключительно на повышение правовой культуры студентов и преподавателей, и по отношению к непосредственному воздействию на обучающихся они действительно не приносят мгновенного результата.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Здесь 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стоит отметить, что часто такие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лекции для студентов и школьников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проводятся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«для галочки», чтобы заполнить аудитории и отчитаться о выполнении календарного плана воспитательной работы. Но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нельзя просто отмахиваться от подобной работы со студентами и школьниками. А именно это мы и наблюд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аем, по данным нашего опроса. </w:t>
      </w:r>
    </w:p>
    <w:p w14:paraId="00000013" w14:textId="77777777" w:rsidR="00367809" w:rsidRDefault="00050F38" w:rsidP="00CF6A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Отсюда мы предлагаем сделать упор на вовлеченности в мероприятия по профилактике экстремизма и идеологии терроризма педагогов образовательных учреждений. Мало собрать студентов на лекцию, важно проводить научно-образовательны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е семинары для преподавателей, повышать их правовую культуру. Необходимо, чтобы у педагогов выработался интерес к таким просветительским и гражданско-патриотическим мероприятиям, и тогда они начнут вовлекать в них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lastRenderedPageBreak/>
        <w:t>студентов. А для этого необходима слаженна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я работа образовательных учреждений, правоохранительных органов и институтов гражданского общества.</w:t>
      </w:r>
    </w:p>
    <w:p w14:paraId="00000014" w14:textId="285D7F95" w:rsidR="00367809" w:rsidRDefault="00050F38" w:rsidP="00CF6A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Выдвигаемые нами тезисы было решено проверить на практике.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исследования мы решили доказать, что осведомленность молодежи о мерах профилактики экстрем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изма и терроризма повысится именно после проведения преподавателями правильно выстроенных тематических классных и кураторских часов. Чтобы доказать это было проведено профилактическое мероприятие «</w:t>
      </w:r>
      <w:r w:rsidR="00CF6A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Экстремизм в молодежной среде»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среди школьников старших кл</w:t>
      </w:r>
      <w:r w:rsidR="00CF6A13">
        <w:rPr>
          <w:rFonts w:ascii="Times New Roman" w:eastAsia="Times New Roman" w:hAnsi="Times New Roman" w:cs="Times New Roman"/>
          <w:color w:val="000000"/>
          <w:sz w:val="24"/>
          <w:szCs w:val="24"/>
        </w:rPr>
        <w:t>ассов МКОУ «</w:t>
      </w:r>
      <w:proofErr w:type="spellStart"/>
      <w:r w:rsidR="00CF6A13">
        <w:rPr>
          <w:rFonts w:ascii="Times New Roman" w:eastAsia="Times New Roman" w:hAnsi="Times New Roman" w:cs="Times New Roman"/>
          <w:color w:val="000000"/>
          <w:sz w:val="24"/>
          <w:szCs w:val="24"/>
        </w:rPr>
        <w:t>Гилевская</w:t>
      </w:r>
      <w:proofErr w:type="spellEnd"/>
      <w:r w:rsidR="00CF6A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 связи с условиями пандемии, мероприятие было проведено в дистанционном формате, но это не помешало нам с ребятами рассмотреть все важные аспекты данной темы. В ходе мероприятия были затронуты такие вопросы как:</w:t>
      </w:r>
    </w:p>
    <w:p w14:paraId="00000015" w14:textId="77777777" w:rsidR="00367809" w:rsidRDefault="00050F38" w:rsidP="00CF6A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экст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ремизм?</w:t>
      </w:r>
    </w:p>
    <w:p w14:paraId="00000016" w14:textId="77777777" w:rsidR="00367809" w:rsidRDefault="00050F38" w:rsidP="00CF6A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Чем он опасен?</w:t>
      </w:r>
    </w:p>
    <w:p w14:paraId="00000017" w14:textId="77777777" w:rsidR="00367809" w:rsidRDefault="00050F38" w:rsidP="00CF6A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Какой бывает экстремизм?</w:t>
      </w:r>
    </w:p>
    <w:p w14:paraId="00000018" w14:textId="77777777" w:rsidR="00367809" w:rsidRDefault="00050F38" w:rsidP="00CF6A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 входит в «зону риска» потенциальных вербовщиков?</w:t>
      </w:r>
    </w:p>
    <w:p w14:paraId="00000019" w14:textId="77777777" w:rsidR="00367809" w:rsidRDefault="00050F38" w:rsidP="00CF6A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 не попасться на уловки вербовщиков?</w:t>
      </w:r>
    </w:p>
    <w:p w14:paraId="0000001A" w14:textId="77777777" w:rsidR="00367809" w:rsidRDefault="00050F38" w:rsidP="00CF6A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 бороться с экстремизмом?</w:t>
      </w:r>
    </w:p>
    <w:p w14:paraId="0000001B" w14:textId="0DD7C538" w:rsidR="00367809" w:rsidRDefault="00050F38" w:rsidP="00CF6A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беседы ребята проявляли интерес, активно задавали свои вопросы. Ученики были крайне обеспокоены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тем, что может произойти в нашем государстве, если не бороться с такой глобальной проблемой 21 века, как экстремизм.</w:t>
      </w:r>
    </w:p>
    <w:p w14:paraId="0000001C" w14:textId="77777777" w:rsidR="00367809" w:rsidRDefault="00050F38" w:rsidP="00CF6A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Мероприятие показало, что на самом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деле наше молодое поколение по -настоящему болеет за мирное будущие и регулярные мероприятия по профилактике экстремизма действительно будут идти им на пользу. Ребята признались, что впервые за все время обучения, мероприятие было им интересно. Это и говор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 о том, насколько важно повысить интерес к подобным мероприятиям прежде всего у преподавателей, которые уже личным примером будут давать ученикам соответствующую нравственно-психологическую установку.</w:t>
      </w:r>
    </w:p>
    <w:p w14:paraId="0000001D" w14:textId="77777777" w:rsidR="00367809" w:rsidRDefault="00367809" w:rsidP="00CF6A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14:paraId="0000001E" w14:textId="6D230B3D" w:rsidR="00367809" w:rsidRPr="00CF6A13" w:rsidRDefault="00CF6A13" w:rsidP="00CF6A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 w:rsidRPr="00CF6A13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Литература</w:t>
      </w:r>
    </w:p>
    <w:p w14:paraId="0000001F" w14:textId="77777777" w:rsidR="00367809" w:rsidRDefault="00050F38" w:rsidP="00CF6A13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 Аминов И. И. Юридическая пси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хология: учебное пособие. М.: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-Дана, 2014.  270 с.</w:t>
      </w:r>
    </w:p>
    <w:p w14:paraId="00000020" w14:textId="77777777" w:rsidR="00367809" w:rsidRDefault="00050F38" w:rsidP="00CF6A13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Андронникова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О. О. Гендерная дифференциация в психологии: учебное пособие. М.: Инфра-М, 2017. 262 с.</w:t>
      </w:r>
    </w:p>
    <w:p w14:paraId="00000021" w14:textId="77777777" w:rsidR="00367809" w:rsidRDefault="00050F38" w:rsidP="00CF6A13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 Арутюнов С. А. Этничность - объективная реальность // Этнографическое обозрение. 1995. N 5. С</w:t>
      </w:r>
      <w:r>
        <w:rPr>
          <w:rFonts w:ascii="Times New Roman" w:eastAsia="Times New Roman" w:hAnsi="Times New Roman" w:cs="Times New Roman"/>
          <w:sz w:val="24"/>
          <w:szCs w:val="24"/>
        </w:rPr>
        <w:t>. 19 - 24.</w:t>
      </w:r>
    </w:p>
    <w:p w14:paraId="00000022" w14:textId="77777777" w:rsidR="00367809" w:rsidRDefault="00367809" w:rsidP="00CF6A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14:paraId="00000023" w14:textId="77777777" w:rsidR="00367809" w:rsidRDefault="00367809" w:rsidP="00CF6A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14:paraId="00000024" w14:textId="77777777" w:rsidR="00367809" w:rsidRDefault="003678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14:paraId="00000025" w14:textId="77777777" w:rsidR="00367809" w:rsidRDefault="003678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14:paraId="00000026" w14:textId="77777777" w:rsidR="00367809" w:rsidRDefault="003678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14:paraId="00000027" w14:textId="77777777" w:rsidR="00367809" w:rsidRDefault="003678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14:paraId="00000028" w14:textId="77777777" w:rsidR="00367809" w:rsidRDefault="003678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14:paraId="00000029" w14:textId="77777777" w:rsidR="00367809" w:rsidRDefault="003678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14:paraId="0000002A" w14:textId="77777777" w:rsidR="00367809" w:rsidRDefault="003678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14:paraId="0000002B" w14:textId="77777777" w:rsidR="00367809" w:rsidRDefault="003678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14:paraId="0000002C" w14:textId="77777777" w:rsidR="00367809" w:rsidRDefault="003678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sectPr w:rsidR="00367809" w:rsidSect="00CF6A13">
      <w:footerReference w:type="default" r:id="rId9"/>
      <w:headerReference w:type="first" r:id="rId10"/>
      <w:footerReference w:type="first" r:id="rId11"/>
      <w:pgSz w:w="11909" w:h="16834"/>
      <w:pgMar w:top="1134" w:right="1361" w:bottom="1134" w:left="136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788BB3" w14:textId="77777777" w:rsidR="00050F38" w:rsidRDefault="00050F38">
      <w:pPr>
        <w:spacing w:line="240" w:lineRule="auto"/>
      </w:pPr>
      <w:r>
        <w:separator/>
      </w:r>
    </w:p>
  </w:endnote>
  <w:endnote w:type="continuationSeparator" w:id="0">
    <w:p w14:paraId="0B492873" w14:textId="77777777" w:rsidR="00050F38" w:rsidRDefault="00050F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2E" w14:textId="77777777" w:rsidR="00367809" w:rsidRDefault="00367809">
    <w:pPr>
      <w:pBdr>
        <w:top w:val="nil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color w:val="000000"/>
        <w:sz w:val="18"/>
        <w:szCs w:val="18"/>
        <w:highlight w:val="white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2F" w14:textId="77777777" w:rsidR="00367809" w:rsidRDefault="00050F38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4A1F5E" w14:textId="77777777" w:rsidR="00050F38" w:rsidRDefault="00050F38">
      <w:pPr>
        <w:spacing w:line="240" w:lineRule="auto"/>
      </w:pPr>
      <w:r>
        <w:separator/>
      </w:r>
    </w:p>
  </w:footnote>
  <w:footnote w:type="continuationSeparator" w:id="0">
    <w:p w14:paraId="59135B95" w14:textId="77777777" w:rsidR="00050F38" w:rsidRDefault="00050F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2D" w14:textId="77777777" w:rsidR="00367809" w:rsidRDefault="00367809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7A04C5"/>
    <w:multiLevelType w:val="multilevel"/>
    <w:tmpl w:val="451A5C7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809"/>
    <w:rsid w:val="00007C66"/>
    <w:rsid w:val="00050F38"/>
    <w:rsid w:val="00367809"/>
    <w:rsid w:val="00CF6A13"/>
    <w:rsid w:val="00D2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3C2641-1E02-4322-B929-409CD53E7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CF6A13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6A13"/>
  </w:style>
  <w:style w:type="paragraph" w:styleId="a7">
    <w:name w:val="footer"/>
    <w:basedOn w:val="a"/>
    <w:link w:val="a8"/>
    <w:uiPriority w:val="99"/>
    <w:unhideWhenUsed/>
    <w:rsid w:val="00CF6A13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6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dubzewa@gmai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rina.saenko2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2020-11-21T09:12:00Z</dcterms:created>
  <dcterms:modified xsi:type="dcterms:W3CDTF">2020-11-21T09:12:00Z</dcterms:modified>
</cp:coreProperties>
</file>