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829E8" w14:textId="38C59E89" w:rsidR="00F8550C" w:rsidRDefault="00F8550C" w:rsidP="00A23427">
      <w:pPr>
        <w:spacing w:line="240" w:lineRule="auto"/>
        <w:ind w:left="-142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50C">
        <w:rPr>
          <w:rFonts w:ascii="Times New Roman" w:hAnsi="Times New Roman" w:cs="Times New Roman"/>
          <w:b/>
          <w:bCs/>
          <w:sz w:val="24"/>
          <w:szCs w:val="24"/>
        </w:rPr>
        <w:t>Исследование</w:t>
      </w:r>
      <w:r w:rsidR="007D765B">
        <w:rPr>
          <w:rFonts w:ascii="Times New Roman" w:hAnsi="Times New Roman" w:cs="Times New Roman"/>
          <w:b/>
          <w:bCs/>
          <w:sz w:val="24"/>
          <w:szCs w:val="24"/>
        </w:rPr>
        <w:t xml:space="preserve"> особенностей и</w:t>
      </w:r>
      <w:r w:rsidRPr="00F855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765B">
        <w:rPr>
          <w:rFonts w:ascii="Times New Roman" w:hAnsi="Times New Roman" w:cs="Times New Roman"/>
          <w:b/>
          <w:bCs/>
          <w:sz w:val="24"/>
          <w:szCs w:val="24"/>
        </w:rPr>
        <w:t xml:space="preserve">тенденций в </w:t>
      </w:r>
      <w:r w:rsidRPr="00F8550C">
        <w:rPr>
          <w:rFonts w:ascii="Times New Roman" w:hAnsi="Times New Roman" w:cs="Times New Roman"/>
          <w:b/>
          <w:bCs/>
          <w:sz w:val="24"/>
          <w:szCs w:val="24"/>
        </w:rPr>
        <w:t xml:space="preserve">локализации видеоигр </w:t>
      </w:r>
      <w:r w:rsidR="00A23427" w:rsidRPr="00F8550C">
        <w:rPr>
          <w:rFonts w:ascii="Times New Roman" w:hAnsi="Times New Roman" w:cs="Times New Roman"/>
          <w:b/>
          <w:bCs/>
          <w:sz w:val="24"/>
          <w:szCs w:val="24"/>
        </w:rPr>
        <w:t>«Обитель Зла 3» и «</w:t>
      </w:r>
      <w:proofErr w:type="spellStart"/>
      <w:r w:rsidR="00A23427" w:rsidRPr="00F8550C">
        <w:rPr>
          <w:rFonts w:ascii="Times New Roman" w:hAnsi="Times New Roman" w:cs="Times New Roman"/>
          <w:b/>
          <w:bCs/>
          <w:sz w:val="24"/>
          <w:szCs w:val="24"/>
        </w:rPr>
        <w:t>Resident</w:t>
      </w:r>
      <w:proofErr w:type="spellEnd"/>
      <w:r w:rsidR="00A23427" w:rsidRPr="00F855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23427" w:rsidRPr="00F8550C">
        <w:rPr>
          <w:rFonts w:ascii="Times New Roman" w:hAnsi="Times New Roman" w:cs="Times New Roman"/>
          <w:b/>
          <w:bCs/>
          <w:sz w:val="24"/>
          <w:szCs w:val="24"/>
        </w:rPr>
        <w:t>Evil</w:t>
      </w:r>
      <w:proofErr w:type="spellEnd"/>
      <w:r w:rsidR="00A23427" w:rsidRPr="00F8550C">
        <w:rPr>
          <w:rFonts w:ascii="Times New Roman" w:hAnsi="Times New Roman" w:cs="Times New Roman"/>
          <w:b/>
          <w:bCs/>
          <w:sz w:val="24"/>
          <w:szCs w:val="24"/>
        </w:rPr>
        <w:t xml:space="preserve"> 7: </w:t>
      </w:r>
      <w:proofErr w:type="spellStart"/>
      <w:r w:rsidR="00A23427" w:rsidRPr="00F8550C">
        <w:rPr>
          <w:rFonts w:ascii="Times New Roman" w:hAnsi="Times New Roman" w:cs="Times New Roman"/>
          <w:b/>
          <w:bCs/>
          <w:sz w:val="24"/>
          <w:szCs w:val="24"/>
        </w:rPr>
        <w:t>Biohazard</w:t>
      </w:r>
      <w:proofErr w:type="spellEnd"/>
      <w:r w:rsidR="00A23427" w:rsidRPr="00F8550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A234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550C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7D765B">
        <w:rPr>
          <w:rFonts w:ascii="Times New Roman" w:hAnsi="Times New Roman" w:cs="Times New Roman"/>
          <w:b/>
          <w:bCs/>
          <w:sz w:val="24"/>
          <w:szCs w:val="24"/>
        </w:rPr>
        <w:t>на российс</w:t>
      </w:r>
      <w:r w:rsidR="00A23427">
        <w:rPr>
          <w:rFonts w:ascii="Times New Roman" w:hAnsi="Times New Roman" w:cs="Times New Roman"/>
          <w:b/>
          <w:bCs/>
          <w:sz w:val="24"/>
          <w:szCs w:val="24"/>
        </w:rPr>
        <w:t>кий</w:t>
      </w:r>
      <w:r w:rsidR="007D765B">
        <w:rPr>
          <w:rFonts w:ascii="Times New Roman" w:hAnsi="Times New Roman" w:cs="Times New Roman"/>
          <w:b/>
          <w:bCs/>
          <w:sz w:val="24"/>
          <w:szCs w:val="24"/>
        </w:rPr>
        <w:t xml:space="preserve"> рын</w:t>
      </w:r>
      <w:r w:rsidR="00A23427">
        <w:rPr>
          <w:rFonts w:ascii="Times New Roman" w:hAnsi="Times New Roman" w:cs="Times New Roman"/>
          <w:b/>
          <w:bCs/>
          <w:sz w:val="24"/>
          <w:szCs w:val="24"/>
        </w:rPr>
        <w:t>ок</w:t>
      </w:r>
    </w:p>
    <w:p w14:paraId="2712DBC6" w14:textId="77777777" w:rsidR="00F8550C" w:rsidRPr="00453673" w:rsidRDefault="00F8550C" w:rsidP="00C83E96">
      <w:pPr>
        <w:spacing w:line="240" w:lineRule="auto"/>
        <w:ind w:left="-142" w:firstLine="85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53673">
        <w:rPr>
          <w:rFonts w:ascii="Times New Roman" w:hAnsi="Times New Roman" w:cs="Times New Roman"/>
          <w:i/>
          <w:iCs/>
          <w:sz w:val="24"/>
          <w:szCs w:val="24"/>
        </w:rPr>
        <w:t>Ермоленко Светлана Алексеевна</w:t>
      </w:r>
    </w:p>
    <w:p w14:paraId="1985FB98" w14:textId="77777777" w:rsidR="00F8550C" w:rsidRPr="00453673" w:rsidRDefault="00F8550C" w:rsidP="00C83E96">
      <w:pPr>
        <w:spacing w:line="240" w:lineRule="auto"/>
        <w:ind w:left="-142" w:firstLine="85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53673">
        <w:rPr>
          <w:rFonts w:ascii="Times New Roman" w:hAnsi="Times New Roman" w:cs="Times New Roman"/>
          <w:i/>
          <w:iCs/>
          <w:sz w:val="24"/>
          <w:szCs w:val="24"/>
        </w:rPr>
        <w:t>Студент – бакалавр</w:t>
      </w:r>
    </w:p>
    <w:p w14:paraId="4411C6B1" w14:textId="23E0AF76" w:rsidR="00F8550C" w:rsidRPr="00453673" w:rsidRDefault="00F94CF2" w:rsidP="00C83E96">
      <w:pPr>
        <w:spacing w:line="240" w:lineRule="auto"/>
        <w:ind w:left="-142" w:firstLine="85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53673">
        <w:rPr>
          <w:rFonts w:ascii="Times New Roman" w:hAnsi="Times New Roman" w:cs="Times New Roman"/>
          <w:i/>
          <w:iCs/>
          <w:sz w:val="24"/>
          <w:szCs w:val="24"/>
        </w:rPr>
        <w:t>Федеральное государственное</w:t>
      </w:r>
      <w:r w:rsidR="00F8550C" w:rsidRPr="00453673">
        <w:rPr>
          <w:rFonts w:ascii="Times New Roman" w:hAnsi="Times New Roman" w:cs="Times New Roman"/>
          <w:i/>
          <w:iCs/>
          <w:sz w:val="24"/>
          <w:szCs w:val="24"/>
        </w:rPr>
        <w:t xml:space="preserve"> бюджетное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8550C" w:rsidRPr="00453673">
        <w:rPr>
          <w:rFonts w:ascii="Times New Roman" w:hAnsi="Times New Roman" w:cs="Times New Roman"/>
          <w:i/>
          <w:iCs/>
          <w:sz w:val="24"/>
          <w:szCs w:val="24"/>
        </w:rPr>
        <w:t>образовательное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8550C" w:rsidRPr="00453673">
        <w:rPr>
          <w:rFonts w:ascii="Times New Roman" w:hAnsi="Times New Roman" w:cs="Times New Roman"/>
          <w:i/>
          <w:iCs/>
          <w:sz w:val="24"/>
          <w:szCs w:val="24"/>
        </w:rPr>
        <w:t>учреждение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8550C" w:rsidRPr="00453673">
        <w:rPr>
          <w:rFonts w:ascii="Times New Roman" w:hAnsi="Times New Roman" w:cs="Times New Roman"/>
          <w:i/>
          <w:iCs/>
          <w:sz w:val="24"/>
          <w:szCs w:val="24"/>
        </w:rPr>
        <w:t>высшего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8550C" w:rsidRPr="00453673">
        <w:rPr>
          <w:rFonts w:ascii="Times New Roman" w:hAnsi="Times New Roman" w:cs="Times New Roman"/>
          <w:i/>
          <w:iCs/>
          <w:sz w:val="24"/>
          <w:szCs w:val="24"/>
        </w:rPr>
        <w:t>образования</w:t>
      </w:r>
    </w:p>
    <w:p w14:paraId="79005149" w14:textId="77777777" w:rsidR="00F8550C" w:rsidRPr="00453673" w:rsidRDefault="00F8550C" w:rsidP="00C83E96">
      <w:pPr>
        <w:spacing w:line="240" w:lineRule="auto"/>
        <w:ind w:left="-142" w:firstLine="85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53673">
        <w:rPr>
          <w:rFonts w:ascii="Times New Roman" w:hAnsi="Times New Roman" w:cs="Times New Roman"/>
          <w:i/>
          <w:iCs/>
          <w:sz w:val="24"/>
          <w:szCs w:val="24"/>
        </w:rPr>
        <w:t>«Тихоокеанский государственный университет»</w:t>
      </w:r>
    </w:p>
    <w:p w14:paraId="1C3B4752" w14:textId="77777777" w:rsidR="00F8550C" w:rsidRPr="00453673" w:rsidRDefault="00F8550C" w:rsidP="00C83E96">
      <w:pPr>
        <w:spacing w:line="240" w:lineRule="auto"/>
        <w:ind w:left="-142" w:firstLine="85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53673">
        <w:rPr>
          <w:rFonts w:ascii="Times New Roman" w:hAnsi="Times New Roman" w:cs="Times New Roman"/>
          <w:i/>
          <w:iCs/>
          <w:sz w:val="24"/>
          <w:szCs w:val="24"/>
        </w:rPr>
        <w:t>факультет филологии, переводоведения и ММК, Хабаровск, Россия</w:t>
      </w:r>
    </w:p>
    <w:p w14:paraId="42B275B9" w14:textId="292BDA8D" w:rsidR="00F8550C" w:rsidRPr="00453673" w:rsidRDefault="00F8550C" w:rsidP="00C83E96">
      <w:pPr>
        <w:spacing w:line="240" w:lineRule="auto"/>
        <w:ind w:left="-142" w:firstLine="85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53673">
        <w:rPr>
          <w:rFonts w:ascii="Times New Roman" w:hAnsi="Times New Roman" w:cs="Times New Roman"/>
          <w:i/>
          <w:iCs/>
          <w:sz w:val="24"/>
          <w:szCs w:val="24"/>
        </w:rPr>
        <w:t>E-</w:t>
      </w:r>
      <w:proofErr w:type="spellStart"/>
      <w:r w:rsidRPr="00453673">
        <w:rPr>
          <w:rFonts w:ascii="Times New Roman" w:hAnsi="Times New Roman" w:cs="Times New Roman"/>
          <w:i/>
          <w:iCs/>
          <w:sz w:val="24"/>
          <w:szCs w:val="24"/>
        </w:rPr>
        <w:t>mail</w:t>
      </w:r>
      <w:proofErr w:type="spellEnd"/>
      <w:r w:rsidRPr="00453673">
        <w:rPr>
          <w:rFonts w:ascii="Times New Roman" w:hAnsi="Times New Roman" w:cs="Times New Roman"/>
          <w:i/>
          <w:iCs/>
          <w:sz w:val="24"/>
          <w:szCs w:val="24"/>
        </w:rPr>
        <w:t>: 2017104136@pnu.edu.ru</w:t>
      </w:r>
    </w:p>
    <w:p w14:paraId="0648EE57" w14:textId="2691989B" w:rsidR="00984751" w:rsidRPr="00984751" w:rsidRDefault="00984751" w:rsidP="00F75F91">
      <w:pPr>
        <w:spacing w:line="240" w:lineRule="auto"/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751">
        <w:rPr>
          <w:rFonts w:ascii="Times New Roman" w:hAnsi="Times New Roman" w:cs="Times New Roman"/>
          <w:sz w:val="24"/>
          <w:szCs w:val="24"/>
        </w:rPr>
        <w:t xml:space="preserve">Языки отличаются друг от друга грамматическими и семантическими структурами, а также </w:t>
      </w:r>
      <w:bookmarkStart w:id="0" w:name="_GoBack"/>
      <w:bookmarkEnd w:id="0"/>
      <w:proofErr w:type="spellStart"/>
      <w:r w:rsidRPr="00984751">
        <w:rPr>
          <w:rFonts w:ascii="Times New Roman" w:hAnsi="Times New Roman" w:cs="Times New Roman"/>
          <w:sz w:val="24"/>
          <w:szCs w:val="24"/>
        </w:rPr>
        <w:t>лингво</w:t>
      </w:r>
      <w:proofErr w:type="spellEnd"/>
      <w:r w:rsidRPr="00984751">
        <w:rPr>
          <w:rFonts w:ascii="Times New Roman" w:hAnsi="Times New Roman" w:cs="Times New Roman"/>
          <w:sz w:val="24"/>
          <w:szCs w:val="24"/>
        </w:rPr>
        <w:t>-культурными факторами. Различия между культурами людей, говорящих на разных языках обуславливает наличие в языке разных языковых реалий [1]. Поэтому каждый аспект игры должен быть культурно адаптирован, чтобы обеспечить игрокам лёгкое восприятие как игрового процесса в целом, так и сюжета игры.</w:t>
      </w:r>
    </w:p>
    <w:p w14:paraId="6D7294CA" w14:textId="37D034CD" w:rsidR="00C2575E" w:rsidRPr="00984751" w:rsidRDefault="00984751" w:rsidP="00F75F91">
      <w:pPr>
        <w:spacing w:line="240" w:lineRule="auto"/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751">
        <w:rPr>
          <w:rFonts w:ascii="Times New Roman" w:hAnsi="Times New Roman" w:cs="Times New Roman"/>
          <w:sz w:val="24"/>
          <w:szCs w:val="24"/>
        </w:rPr>
        <w:t>Локализация — это разновидность перевода, где уделяется особое внимание культурным особенностям языка, а также адаптация культурного и технического содержания продукта под культурные и другие особенности целевой аудитории.</w:t>
      </w:r>
    </w:p>
    <w:p w14:paraId="498678EF" w14:textId="53AED162" w:rsidR="00984751" w:rsidRDefault="00984751" w:rsidP="00F75F91">
      <w:pPr>
        <w:spacing w:line="240" w:lineRule="auto"/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751">
        <w:rPr>
          <w:rFonts w:ascii="Times New Roman" w:hAnsi="Times New Roman" w:cs="Times New Roman"/>
          <w:sz w:val="24"/>
          <w:szCs w:val="24"/>
        </w:rPr>
        <w:t>Успешная локализация позволяет носителям языка, отличного от языка-оригинала, без труда понимать и пользоваться продуктом (видеоигрой), не сталкиваясь с трудностями, которые замедляют или мешают восприятию игрового процесса. Поэтому при локализации допускается создание переводчиком практически нового или отличного от оригинала продукта в виде программы, игры или другого контента, делая его более лёгким для восприятия людьми определённой страны, языка или менталитета.</w:t>
      </w:r>
    </w:p>
    <w:p w14:paraId="5A2AFC55" w14:textId="6142C0D8" w:rsidR="007F726D" w:rsidRPr="007F726D" w:rsidRDefault="007F726D" w:rsidP="00F75F91">
      <w:pPr>
        <w:spacing w:line="240" w:lineRule="auto"/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26D">
        <w:rPr>
          <w:rFonts w:ascii="Times New Roman" w:hAnsi="Times New Roman" w:cs="Times New Roman"/>
          <w:sz w:val="24"/>
          <w:szCs w:val="24"/>
        </w:rPr>
        <w:t>При переводе переводчиками-локализаторами учитываются следующие нюансы: [</w:t>
      </w:r>
      <w:r w:rsidR="007D765B">
        <w:rPr>
          <w:rFonts w:ascii="Times New Roman" w:hAnsi="Times New Roman" w:cs="Times New Roman"/>
          <w:sz w:val="24"/>
          <w:szCs w:val="24"/>
        </w:rPr>
        <w:t>3</w:t>
      </w:r>
      <w:r w:rsidRPr="007F726D">
        <w:rPr>
          <w:rFonts w:ascii="Times New Roman" w:hAnsi="Times New Roman" w:cs="Times New Roman"/>
          <w:sz w:val="24"/>
          <w:szCs w:val="24"/>
        </w:rPr>
        <w:t>]</w:t>
      </w:r>
    </w:p>
    <w:p w14:paraId="3E1F33F4" w14:textId="77777777" w:rsidR="007F726D" w:rsidRPr="007F726D" w:rsidRDefault="007F726D" w:rsidP="00F75F91">
      <w:pPr>
        <w:spacing w:line="240" w:lineRule="auto"/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26D">
        <w:rPr>
          <w:rFonts w:ascii="Times New Roman" w:hAnsi="Times New Roman" w:cs="Times New Roman"/>
          <w:sz w:val="24"/>
          <w:szCs w:val="24"/>
        </w:rPr>
        <w:t>– полнота и уровень локализации;</w:t>
      </w:r>
    </w:p>
    <w:p w14:paraId="4E18E0C5" w14:textId="77777777" w:rsidR="007F726D" w:rsidRPr="007F726D" w:rsidRDefault="007F726D" w:rsidP="00F75F91">
      <w:pPr>
        <w:spacing w:line="240" w:lineRule="auto"/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26D">
        <w:rPr>
          <w:rFonts w:ascii="Times New Roman" w:hAnsi="Times New Roman" w:cs="Times New Roman"/>
          <w:sz w:val="24"/>
          <w:szCs w:val="24"/>
        </w:rPr>
        <w:t>– влияние непереведённых и транслитерированных слов на понимание текста;</w:t>
      </w:r>
    </w:p>
    <w:p w14:paraId="2B73CA32" w14:textId="77777777" w:rsidR="007F726D" w:rsidRPr="007F726D" w:rsidRDefault="007F726D" w:rsidP="00F75F91">
      <w:pPr>
        <w:spacing w:line="240" w:lineRule="auto"/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26D">
        <w:rPr>
          <w:rFonts w:ascii="Times New Roman" w:hAnsi="Times New Roman" w:cs="Times New Roman"/>
          <w:sz w:val="24"/>
          <w:szCs w:val="24"/>
        </w:rPr>
        <w:t>– уровень владения языком в стране локализации;</w:t>
      </w:r>
    </w:p>
    <w:p w14:paraId="74A38712" w14:textId="1420B7D5" w:rsidR="007F726D" w:rsidRPr="00984751" w:rsidRDefault="007F726D" w:rsidP="00F75F91">
      <w:pPr>
        <w:spacing w:line="240" w:lineRule="auto"/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26D">
        <w:rPr>
          <w:rFonts w:ascii="Times New Roman" w:hAnsi="Times New Roman" w:cs="Times New Roman"/>
          <w:sz w:val="24"/>
          <w:szCs w:val="24"/>
        </w:rPr>
        <w:t>– перевод существующих реалий.</w:t>
      </w:r>
    </w:p>
    <w:p w14:paraId="6D62EB90" w14:textId="208702FF" w:rsidR="00984751" w:rsidRPr="00984751" w:rsidRDefault="00984751" w:rsidP="00F75F91">
      <w:pPr>
        <w:spacing w:line="240" w:lineRule="auto"/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751">
        <w:rPr>
          <w:rFonts w:ascii="Times New Roman" w:hAnsi="Times New Roman" w:cs="Times New Roman"/>
          <w:sz w:val="24"/>
          <w:szCs w:val="24"/>
        </w:rPr>
        <w:t>Из-за наличия особенностей адаптации видеоигр (уровни локализации, например уровень физического носителя, графический, текстовый и т. д.; объём текста; разбросанность реплик), следует дать отдельное определение процессу локализации видеоигр.</w:t>
      </w:r>
    </w:p>
    <w:p w14:paraId="615A7773" w14:textId="46392DC9" w:rsidR="00984751" w:rsidRDefault="00984751" w:rsidP="00F75F91">
      <w:pPr>
        <w:spacing w:line="240" w:lineRule="auto"/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751">
        <w:rPr>
          <w:rFonts w:ascii="Times New Roman" w:hAnsi="Times New Roman" w:cs="Times New Roman"/>
          <w:sz w:val="24"/>
          <w:szCs w:val="24"/>
        </w:rPr>
        <w:t>Локализация видеоигры — процесс подготовки и адаптации программного и аппаратного обеспечения видеоигры к выпуску и продаже на определённом рынке. Такая адаптация включает в себя перевод интерфейса, сюжетной и, реже, графической составляющей видеоигры с языка оригинала на язык перевода, изменение и запись новых аудиофайлов и дубляжа, изменение определенных фрагментов игры, с целью увеличения продаж и обеспечения удобного игрового процесса для игроков-реципиентов, сохранив при этом оригинальную концепцию игры.</w:t>
      </w:r>
    </w:p>
    <w:p w14:paraId="22B112BD" w14:textId="2DF5CFF7" w:rsidR="007F726D" w:rsidRPr="00C83E96" w:rsidRDefault="007F726D" w:rsidP="00F75F91">
      <w:pPr>
        <w:spacing w:line="240" w:lineRule="auto"/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26D">
        <w:rPr>
          <w:rFonts w:ascii="Times New Roman" w:hAnsi="Times New Roman" w:cs="Times New Roman"/>
          <w:sz w:val="24"/>
          <w:szCs w:val="24"/>
        </w:rPr>
        <w:lastRenderedPageBreak/>
        <w:t>Уровни локализации видеоигр</w:t>
      </w:r>
      <w:r w:rsidR="00C83E96">
        <w:rPr>
          <w:rFonts w:ascii="Times New Roman" w:hAnsi="Times New Roman" w:cs="Times New Roman"/>
          <w:sz w:val="24"/>
          <w:szCs w:val="24"/>
        </w:rPr>
        <w:t xml:space="preserve"> </w:t>
      </w:r>
      <w:r w:rsidR="00C83E96" w:rsidRPr="00C83E96">
        <w:rPr>
          <w:rFonts w:ascii="Times New Roman" w:hAnsi="Times New Roman" w:cs="Times New Roman"/>
          <w:sz w:val="24"/>
          <w:szCs w:val="24"/>
        </w:rPr>
        <w:t>[</w:t>
      </w:r>
      <w:r w:rsidR="007D765B">
        <w:rPr>
          <w:rFonts w:ascii="Times New Roman" w:hAnsi="Times New Roman" w:cs="Times New Roman"/>
          <w:sz w:val="24"/>
          <w:szCs w:val="24"/>
        </w:rPr>
        <w:t>2</w:t>
      </w:r>
      <w:r w:rsidR="00C83E96" w:rsidRPr="00A23427">
        <w:rPr>
          <w:rFonts w:ascii="Times New Roman" w:hAnsi="Times New Roman" w:cs="Times New Roman"/>
          <w:sz w:val="24"/>
          <w:szCs w:val="24"/>
        </w:rPr>
        <w:t>]</w:t>
      </w:r>
    </w:p>
    <w:p w14:paraId="37FF1085" w14:textId="04916544" w:rsidR="007F726D" w:rsidRPr="007F726D" w:rsidRDefault="00F94CF2" w:rsidP="00F75F91">
      <w:pPr>
        <w:spacing w:line="240" w:lineRule="auto"/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CF2">
        <w:rPr>
          <w:rFonts w:ascii="Times New Roman" w:hAnsi="Times New Roman" w:cs="Times New Roman"/>
          <w:sz w:val="24"/>
          <w:szCs w:val="24"/>
        </w:rPr>
        <w:t xml:space="preserve">– </w:t>
      </w:r>
      <w:r w:rsidR="007F726D" w:rsidRPr="007F726D">
        <w:rPr>
          <w:rFonts w:ascii="Times New Roman" w:hAnsi="Times New Roman" w:cs="Times New Roman"/>
          <w:sz w:val="24"/>
          <w:szCs w:val="24"/>
        </w:rPr>
        <w:t xml:space="preserve">Локализация физического носителя </w:t>
      </w:r>
    </w:p>
    <w:p w14:paraId="4F299143" w14:textId="4041DC42" w:rsidR="007F726D" w:rsidRPr="007F726D" w:rsidRDefault="00F94CF2" w:rsidP="00F75F91">
      <w:pPr>
        <w:spacing w:line="240" w:lineRule="auto"/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CF2">
        <w:rPr>
          <w:rFonts w:ascii="Times New Roman" w:hAnsi="Times New Roman" w:cs="Times New Roman"/>
          <w:sz w:val="24"/>
          <w:szCs w:val="24"/>
        </w:rPr>
        <w:t xml:space="preserve">– </w:t>
      </w:r>
      <w:r w:rsidR="007F726D" w:rsidRPr="007F726D">
        <w:rPr>
          <w:rFonts w:ascii="Times New Roman" w:hAnsi="Times New Roman" w:cs="Times New Roman"/>
          <w:sz w:val="24"/>
          <w:szCs w:val="24"/>
        </w:rPr>
        <w:t>Локализация интерфейса</w:t>
      </w:r>
    </w:p>
    <w:p w14:paraId="7A67A1B9" w14:textId="37E1EC65" w:rsidR="007F726D" w:rsidRPr="007F726D" w:rsidRDefault="00F94CF2" w:rsidP="00F75F91">
      <w:pPr>
        <w:spacing w:line="240" w:lineRule="auto"/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CF2">
        <w:rPr>
          <w:rFonts w:ascii="Times New Roman" w:hAnsi="Times New Roman" w:cs="Times New Roman"/>
          <w:sz w:val="24"/>
          <w:szCs w:val="24"/>
        </w:rPr>
        <w:t xml:space="preserve">– </w:t>
      </w:r>
      <w:r w:rsidR="007F726D" w:rsidRPr="007F726D">
        <w:rPr>
          <w:rFonts w:ascii="Times New Roman" w:hAnsi="Times New Roman" w:cs="Times New Roman"/>
          <w:sz w:val="24"/>
          <w:szCs w:val="24"/>
        </w:rPr>
        <w:t xml:space="preserve">Текстовая локализация </w:t>
      </w:r>
    </w:p>
    <w:p w14:paraId="63D935E3" w14:textId="078BF0EC" w:rsidR="007F726D" w:rsidRPr="007F726D" w:rsidRDefault="00F94CF2" w:rsidP="00F75F91">
      <w:pPr>
        <w:spacing w:line="240" w:lineRule="auto"/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CF2">
        <w:rPr>
          <w:rFonts w:ascii="Times New Roman" w:hAnsi="Times New Roman" w:cs="Times New Roman"/>
          <w:sz w:val="24"/>
          <w:szCs w:val="24"/>
        </w:rPr>
        <w:t xml:space="preserve">– </w:t>
      </w:r>
      <w:r w:rsidR="007F726D" w:rsidRPr="007F726D">
        <w:rPr>
          <w:rFonts w:ascii="Times New Roman" w:hAnsi="Times New Roman" w:cs="Times New Roman"/>
          <w:sz w:val="24"/>
          <w:szCs w:val="24"/>
        </w:rPr>
        <w:t>Локализация с дубляжом</w:t>
      </w:r>
    </w:p>
    <w:p w14:paraId="7873C8F3" w14:textId="637DF6F9" w:rsidR="007F726D" w:rsidRPr="007F726D" w:rsidRDefault="00F94CF2" w:rsidP="00F75F91">
      <w:pPr>
        <w:spacing w:line="240" w:lineRule="auto"/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CF2">
        <w:rPr>
          <w:rFonts w:ascii="Times New Roman" w:hAnsi="Times New Roman" w:cs="Times New Roman"/>
          <w:sz w:val="24"/>
          <w:szCs w:val="24"/>
        </w:rPr>
        <w:t xml:space="preserve">– </w:t>
      </w:r>
      <w:r w:rsidR="007F726D" w:rsidRPr="007F726D">
        <w:rPr>
          <w:rFonts w:ascii="Times New Roman" w:hAnsi="Times New Roman" w:cs="Times New Roman"/>
          <w:sz w:val="24"/>
          <w:szCs w:val="24"/>
        </w:rPr>
        <w:t>Графическая локализация</w:t>
      </w:r>
    </w:p>
    <w:p w14:paraId="0CF11302" w14:textId="02A52474" w:rsidR="007F726D" w:rsidRPr="007F726D" w:rsidRDefault="00F94CF2" w:rsidP="00F75F91">
      <w:pPr>
        <w:spacing w:line="240" w:lineRule="auto"/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CF2">
        <w:rPr>
          <w:rFonts w:ascii="Times New Roman" w:hAnsi="Times New Roman" w:cs="Times New Roman"/>
          <w:sz w:val="24"/>
          <w:szCs w:val="24"/>
        </w:rPr>
        <w:t xml:space="preserve">– </w:t>
      </w:r>
      <w:r w:rsidR="007F726D" w:rsidRPr="007F726D">
        <w:rPr>
          <w:rFonts w:ascii="Times New Roman" w:hAnsi="Times New Roman" w:cs="Times New Roman"/>
          <w:sz w:val="24"/>
          <w:szCs w:val="24"/>
        </w:rPr>
        <w:t xml:space="preserve">Глубокая локализация </w:t>
      </w:r>
    </w:p>
    <w:p w14:paraId="049F3603" w14:textId="105FB807" w:rsidR="00F94CF2" w:rsidRDefault="00453673" w:rsidP="00F75F91">
      <w:pPr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53673">
        <w:rPr>
          <w:rFonts w:ascii="Times New Roman" w:hAnsi="Times New Roman" w:cs="Times New Roman"/>
          <w:sz w:val="24"/>
          <w:szCs w:val="24"/>
        </w:rPr>
        <w:t>ля исследования были выбраны первая и последняя части игр, которые принадлежат основной линейке</w:t>
      </w:r>
      <w:r w:rsidR="007F726D" w:rsidRPr="007F726D">
        <w:t xml:space="preserve"> </w:t>
      </w:r>
      <w:r w:rsidR="007F726D" w:rsidRPr="007F726D">
        <w:rPr>
          <w:rFonts w:ascii="Times New Roman" w:hAnsi="Times New Roman" w:cs="Times New Roman"/>
          <w:sz w:val="24"/>
          <w:szCs w:val="24"/>
        </w:rPr>
        <w:t>игр компании «</w:t>
      </w:r>
      <w:proofErr w:type="spellStart"/>
      <w:r w:rsidR="007F726D" w:rsidRPr="007F726D">
        <w:rPr>
          <w:rFonts w:ascii="Times New Roman" w:hAnsi="Times New Roman" w:cs="Times New Roman"/>
          <w:sz w:val="24"/>
          <w:szCs w:val="24"/>
        </w:rPr>
        <w:t>Capcom</w:t>
      </w:r>
      <w:proofErr w:type="spellEnd"/>
      <w:r w:rsidR="007F726D" w:rsidRPr="007F726D">
        <w:rPr>
          <w:rFonts w:ascii="Times New Roman" w:hAnsi="Times New Roman" w:cs="Times New Roman"/>
          <w:sz w:val="24"/>
          <w:szCs w:val="24"/>
        </w:rPr>
        <w:t>» – «</w:t>
      </w:r>
      <w:proofErr w:type="spellStart"/>
      <w:r w:rsidR="007F726D" w:rsidRPr="007F726D">
        <w:rPr>
          <w:rFonts w:ascii="Times New Roman" w:hAnsi="Times New Roman" w:cs="Times New Roman"/>
          <w:sz w:val="24"/>
          <w:szCs w:val="24"/>
        </w:rPr>
        <w:t>Resident</w:t>
      </w:r>
      <w:proofErr w:type="spellEnd"/>
      <w:r w:rsidR="007F726D" w:rsidRPr="007F7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726D" w:rsidRPr="007F726D">
        <w:rPr>
          <w:rFonts w:ascii="Times New Roman" w:hAnsi="Times New Roman" w:cs="Times New Roman"/>
          <w:sz w:val="24"/>
          <w:szCs w:val="24"/>
        </w:rPr>
        <w:t>Evil</w:t>
      </w:r>
      <w:proofErr w:type="spellEnd"/>
      <w:r w:rsidR="007F726D" w:rsidRPr="007F726D">
        <w:rPr>
          <w:rFonts w:ascii="Times New Roman" w:hAnsi="Times New Roman" w:cs="Times New Roman"/>
          <w:sz w:val="24"/>
          <w:szCs w:val="24"/>
        </w:rPr>
        <w:t>» (Обитель Зла)</w:t>
      </w:r>
      <w:r w:rsidRPr="00453673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453673">
        <w:rPr>
          <w:rFonts w:ascii="Times New Roman" w:hAnsi="Times New Roman" w:cs="Times New Roman"/>
          <w:sz w:val="24"/>
          <w:szCs w:val="24"/>
        </w:rPr>
        <w:t>Resident</w:t>
      </w:r>
      <w:proofErr w:type="spellEnd"/>
      <w:r w:rsidRPr="00453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673">
        <w:rPr>
          <w:rFonts w:ascii="Times New Roman" w:hAnsi="Times New Roman" w:cs="Times New Roman"/>
          <w:sz w:val="24"/>
          <w:szCs w:val="24"/>
        </w:rPr>
        <w:t>Evil</w:t>
      </w:r>
      <w:proofErr w:type="spellEnd"/>
      <w:r w:rsidRPr="00453673">
        <w:rPr>
          <w:rFonts w:ascii="Times New Roman" w:hAnsi="Times New Roman" w:cs="Times New Roman"/>
          <w:sz w:val="24"/>
          <w:szCs w:val="24"/>
        </w:rPr>
        <w:t xml:space="preserve"> 3: </w:t>
      </w:r>
      <w:proofErr w:type="spellStart"/>
      <w:r w:rsidRPr="00453673">
        <w:rPr>
          <w:rFonts w:ascii="Times New Roman" w:hAnsi="Times New Roman" w:cs="Times New Roman"/>
          <w:sz w:val="24"/>
          <w:szCs w:val="24"/>
        </w:rPr>
        <w:t>Nemesis</w:t>
      </w:r>
      <w:proofErr w:type="spellEnd"/>
      <w:r w:rsidRPr="00453673">
        <w:rPr>
          <w:rFonts w:ascii="Times New Roman" w:hAnsi="Times New Roman" w:cs="Times New Roman"/>
          <w:sz w:val="24"/>
          <w:szCs w:val="24"/>
        </w:rPr>
        <w:t>» (1999)</w:t>
      </w:r>
      <w:r w:rsidR="00906B08">
        <w:rPr>
          <w:rFonts w:ascii="Times New Roman" w:hAnsi="Times New Roman" w:cs="Times New Roman"/>
          <w:sz w:val="24"/>
          <w:szCs w:val="24"/>
        </w:rPr>
        <w:t xml:space="preserve"> – «Обитель Зла 3»</w:t>
      </w:r>
      <w:r w:rsidRPr="00453673">
        <w:rPr>
          <w:rFonts w:ascii="Times New Roman" w:hAnsi="Times New Roman" w:cs="Times New Roman"/>
          <w:sz w:val="24"/>
          <w:szCs w:val="24"/>
        </w:rPr>
        <w:t xml:space="preserve"> и «</w:t>
      </w:r>
      <w:proofErr w:type="spellStart"/>
      <w:r w:rsidRPr="00453673">
        <w:rPr>
          <w:rFonts w:ascii="Times New Roman" w:hAnsi="Times New Roman" w:cs="Times New Roman"/>
          <w:sz w:val="24"/>
          <w:szCs w:val="24"/>
        </w:rPr>
        <w:t>Resident</w:t>
      </w:r>
      <w:proofErr w:type="spellEnd"/>
      <w:r w:rsidRPr="00453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673">
        <w:rPr>
          <w:rFonts w:ascii="Times New Roman" w:hAnsi="Times New Roman" w:cs="Times New Roman"/>
          <w:sz w:val="24"/>
          <w:szCs w:val="24"/>
        </w:rPr>
        <w:t>Evil</w:t>
      </w:r>
      <w:proofErr w:type="spellEnd"/>
      <w:r w:rsidRPr="00453673">
        <w:rPr>
          <w:rFonts w:ascii="Times New Roman" w:hAnsi="Times New Roman" w:cs="Times New Roman"/>
          <w:sz w:val="24"/>
          <w:szCs w:val="24"/>
        </w:rPr>
        <w:t xml:space="preserve"> 7: </w:t>
      </w:r>
      <w:proofErr w:type="spellStart"/>
      <w:r w:rsidRPr="00453673">
        <w:rPr>
          <w:rFonts w:ascii="Times New Roman" w:hAnsi="Times New Roman" w:cs="Times New Roman"/>
          <w:sz w:val="24"/>
          <w:szCs w:val="24"/>
        </w:rPr>
        <w:t>Biohazard</w:t>
      </w:r>
      <w:proofErr w:type="spellEnd"/>
      <w:r w:rsidRPr="00453673">
        <w:rPr>
          <w:rFonts w:ascii="Times New Roman" w:hAnsi="Times New Roman" w:cs="Times New Roman"/>
          <w:sz w:val="24"/>
          <w:szCs w:val="24"/>
        </w:rPr>
        <w:t xml:space="preserve">» (2017), </w:t>
      </w:r>
      <w:r w:rsidR="00906B08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453673">
        <w:rPr>
          <w:rFonts w:ascii="Times New Roman" w:hAnsi="Times New Roman" w:cs="Times New Roman"/>
          <w:sz w:val="24"/>
          <w:szCs w:val="24"/>
        </w:rPr>
        <w:t xml:space="preserve">локализация </w:t>
      </w:r>
      <w:r w:rsidR="00906B08">
        <w:rPr>
          <w:rFonts w:ascii="Times New Roman" w:hAnsi="Times New Roman" w:cs="Times New Roman"/>
          <w:sz w:val="24"/>
          <w:szCs w:val="24"/>
        </w:rPr>
        <w:t xml:space="preserve">этих частей </w:t>
      </w:r>
      <w:r w:rsidRPr="00453673">
        <w:rPr>
          <w:rFonts w:ascii="Times New Roman" w:hAnsi="Times New Roman" w:cs="Times New Roman"/>
          <w:sz w:val="24"/>
          <w:szCs w:val="24"/>
        </w:rPr>
        <w:t>была проведена в разное время – в 2006 и 2017 годах соответственно.</w:t>
      </w:r>
    </w:p>
    <w:p w14:paraId="2DB45B12" w14:textId="77777777" w:rsidR="007D765B" w:rsidRDefault="007D765B" w:rsidP="00F75F91">
      <w:pPr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Проделанное исследования показало следующие тенденции:</w:t>
      </w:r>
      <w:r w:rsidR="00262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7B4FE" w14:textId="1589532C" w:rsidR="002621B4" w:rsidRDefault="007D765B" w:rsidP="00F75F91">
      <w:pPr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65B">
        <w:rPr>
          <w:rFonts w:ascii="Times New Roman" w:hAnsi="Times New Roman" w:cs="Times New Roman"/>
          <w:sz w:val="24"/>
          <w:szCs w:val="24"/>
        </w:rPr>
        <w:t xml:space="preserve">– </w:t>
      </w:r>
      <w:r w:rsidR="00A23427">
        <w:rPr>
          <w:rFonts w:ascii="Times New Roman" w:hAnsi="Times New Roman" w:cs="Times New Roman"/>
          <w:sz w:val="24"/>
          <w:szCs w:val="24"/>
        </w:rPr>
        <w:t>Качество локализации улучшается год от года</w:t>
      </w:r>
      <w:r w:rsidR="00906B08">
        <w:rPr>
          <w:rFonts w:ascii="Times New Roman" w:hAnsi="Times New Roman" w:cs="Times New Roman"/>
          <w:sz w:val="24"/>
          <w:szCs w:val="24"/>
        </w:rPr>
        <w:t>, и</w:t>
      </w:r>
      <w:r w:rsidR="008F4C2A">
        <w:rPr>
          <w:rFonts w:ascii="Times New Roman" w:hAnsi="Times New Roman" w:cs="Times New Roman"/>
          <w:sz w:val="24"/>
          <w:szCs w:val="24"/>
        </w:rPr>
        <w:t>,</w:t>
      </w:r>
      <w:r w:rsidR="00906B08">
        <w:rPr>
          <w:rFonts w:ascii="Times New Roman" w:hAnsi="Times New Roman" w:cs="Times New Roman"/>
          <w:sz w:val="24"/>
          <w:szCs w:val="24"/>
        </w:rPr>
        <w:t xml:space="preserve"> с момента выхода</w:t>
      </w:r>
      <w:r w:rsidR="008F4C2A" w:rsidRPr="008F4C2A">
        <w:rPr>
          <w:rFonts w:ascii="Times New Roman" w:hAnsi="Times New Roman" w:cs="Times New Roman"/>
          <w:sz w:val="24"/>
          <w:szCs w:val="24"/>
        </w:rPr>
        <w:t xml:space="preserve"> «Обитель Зла 3»</w:t>
      </w:r>
      <w:r w:rsidR="008F4C2A">
        <w:rPr>
          <w:rFonts w:ascii="Times New Roman" w:hAnsi="Times New Roman" w:cs="Times New Roman"/>
          <w:sz w:val="24"/>
          <w:szCs w:val="24"/>
        </w:rPr>
        <w:t xml:space="preserve"> на русский рынок в 2006 году, её качество значительно повысилось. Переводчики больше не ограничены техническими возможностями адаптируемого продукта, а издатели и разработчики стали учитывать время, необходимое для сложного процесса языковой и культурной адаптации игр на многих уровнях.</w:t>
      </w:r>
      <w:r w:rsidR="008F4C2A" w:rsidRPr="008F4C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67F19" w14:textId="54FDED15" w:rsidR="007D765B" w:rsidRDefault="007D765B" w:rsidP="00F75F91">
      <w:pPr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65B">
        <w:rPr>
          <w:rFonts w:ascii="Times New Roman" w:hAnsi="Times New Roman" w:cs="Times New Roman"/>
          <w:sz w:val="24"/>
          <w:szCs w:val="24"/>
        </w:rPr>
        <w:t>–</w:t>
      </w:r>
      <w:r w:rsidR="00A23427">
        <w:rPr>
          <w:rFonts w:ascii="Times New Roman" w:hAnsi="Times New Roman" w:cs="Times New Roman"/>
          <w:sz w:val="24"/>
          <w:szCs w:val="24"/>
        </w:rPr>
        <w:t xml:space="preserve">Если </w:t>
      </w:r>
      <w:r w:rsidR="002C1F49">
        <w:rPr>
          <w:rFonts w:ascii="Times New Roman" w:hAnsi="Times New Roman" w:cs="Times New Roman"/>
          <w:sz w:val="24"/>
          <w:szCs w:val="24"/>
        </w:rPr>
        <w:t>в 2006</w:t>
      </w:r>
      <w:r w:rsidR="00A23427">
        <w:rPr>
          <w:rFonts w:ascii="Times New Roman" w:hAnsi="Times New Roman" w:cs="Times New Roman"/>
          <w:sz w:val="24"/>
          <w:szCs w:val="24"/>
        </w:rPr>
        <w:t xml:space="preserve"> году особое внимание уделялось</w:t>
      </w:r>
      <w:r w:rsidR="002C1F49">
        <w:rPr>
          <w:rFonts w:ascii="Times New Roman" w:hAnsi="Times New Roman" w:cs="Times New Roman"/>
          <w:sz w:val="24"/>
          <w:szCs w:val="24"/>
        </w:rPr>
        <w:t xml:space="preserve"> </w:t>
      </w:r>
      <w:r w:rsidR="00A23427">
        <w:rPr>
          <w:rFonts w:ascii="Times New Roman" w:hAnsi="Times New Roman" w:cs="Times New Roman"/>
          <w:sz w:val="24"/>
          <w:szCs w:val="24"/>
        </w:rPr>
        <w:t xml:space="preserve">локализации </w:t>
      </w:r>
      <w:r w:rsidR="002621B4">
        <w:rPr>
          <w:rFonts w:ascii="Times New Roman" w:hAnsi="Times New Roman" w:cs="Times New Roman"/>
          <w:sz w:val="24"/>
          <w:szCs w:val="24"/>
        </w:rPr>
        <w:t>физическ</w:t>
      </w:r>
      <w:r w:rsidR="00A23427">
        <w:rPr>
          <w:rFonts w:ascii="Times New Roman" w:hAnsi="Times New Roman" w:cs="Times New Roman"/>
          <w:sz w:val="24"/>
          <w:szCs w:val="24"/>
        </w:rPr>
        <w:t>ого</w:t>
      </w:r>
      <w:r w:rsidR="002621B4">
        <w:rPr>
          <w:rFonts w:ascii="Times New Roman" w:hAnsi="Times New Roman" w:cs="Times New Roman"/>
          <w:sz w:val="24"/>
          <w:szCs w:val="24"/>
        </w:rPr>
        <w:t xml:space="preserve"> носител</w:t>
      </w:r>
      <w:r w:rsidR="00A23427">
        <w:rPr>
          <w:rFonts w:ascii="Times New Roman" w:hAnsi="Times New Roman" w:cs="Times New Roman"/>
          <w:sz w:val="24"/>
          <w:szCs w:val="24"/>
        </w:rPr>
        <w:t>я</w:t>
      </w:r>
      <w:r w:rsidR="002621B4">
        <w:rPr>
          <w:rFonts w:ascii="Times New Roman" w:hAnsi="Times New Roman" w:cs="Times New Roman"/>
          <w:sz w:val="24"/>
          <w:szCs w:val="24"/>
        </w:rPr>
        <w:t xml:space="preserve">, </w:t>
      </w:r>
      <w:r w:rsidR="00A23427">
        <w:rPr>
          <w:rFonts w:ascii="Times New Roman" w:hAnsi="Times New Roman" w:cs="Times New Roman"/>
          <w:sz w:val="24"/>
          <w:szCs w:val="24"/>
        </w:rPr>
        <w:t>то</w:t>
      </w:r>
      <w:r w:rsidR="002621B4">
        <w:rPr>
          <w:rFonts w:ascii="Times New Roman" w:hAnsi="Times New Roman" w:cs="Times New Roman"/>
          <w:sz w:val="24"/>
          <w:szCs w:val="24"/>
        </w:rPr>
        <w:t xml:space="preserve"> 2017 физические носители </w:t>
      </w:r>
      <w:r w:rsidR="00A23427">
        <w:rPr>
          <w:rFonts w:ascii="Times New Roman" w:hAnsi="Times New Roman" w:cs="Times New Roman"/>
          <w:sz w:val="24"/>
          <w:szCs w:val="24"/>
        </w:rPr>
        <w:t>на языке перевода стали</w:t>
      </w:r>
      <w:r w:rsidR="002621B4">
        <w:rPr>
          <w:rFonts w:ascii="Times New Roman" w:hAnsi="Times New Roman" w:cs="Times New Roman"/>
          <w:sz w:val="24"/>
          <w:szCs w:val="24"/>
        </w:rPr>
        <w:t xml:space="preserve"> полностью соответств</w:t>
      </w:r>
      <w:r w:rsidR="00A23427">
        <w:rPr>
          <w:rFonts w:ascii="Times New Roman" w:hAnsi="Times New Roman" w:cs="Times New Roman"/>
          <w:sz w:val="24"/>
          <w:szCs w:val="24"/>
        </w:rPr>
        <w:t>овать</w:t>
      </w:r>
      <w:r w:rsidR="002621B4">
        <w:rPr>
          <w:rFonts w:ascii="Times New Roman" w:hAnsi="Times New Roman" w:cs="Times New Roman"/>
          <w:sz w:val="24"/>
          <w:szCs w:val="24"/>
        </w:rPr>
        <w:t xml:space="preserve"> по содержанию физическим носителям</w:t>
      </w:r>
      <w:r w:rsidR="00A23427" w:rsidRPr="00A23427">
        <w:rPr>
          <w:rFonts w:ascii="Times New Roman" w:hAnsi="Times New Roman" w:cs="Times New Roman"/>
          <w:sz w:val="24"/>
          <w:szCs w:val="24"/>
        </w:rPr>
        <w:t xml:space="preserve"> </w:t>
      </w:r>
      <w:r w:rsidR="00A23427">
        <w:rPr>
          <w:rFonts w:ascii="Times New Roman" w:hAnsi="Times New Roman" w:cs="Times New Roman"/>
          <w:sz w:val="24"/>
          <w:szCs w:val="24"/>
        </w:rPr>
        <w:t>на языке-оригинале и, соответственно, локализации не подвергаются.</w:t>
      </w:r>
    </w:p>
    <w:p w14:paraId="64356839" w14:textId="10C886E0" w:rsidR="002621B4" w:rsidRDefault="007D765B" w:rsidP="00F75F91">
      <w:pPr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65B">
        <w:rPr>
          <w:rFonts w:ascii="Times New Roman" w:hAnsi="Times New Roman" w:cs="Times New Roman"/>
          <w:sz w:val="24"/>
          <w:szCs w:val="24"/>
        </w:rPr>
        <w:t xml:space="preserve">– </w:t>
      </w:r>
      <w:r w:rsidR="002621B4">
        <w:rPr>
          <w:rFonts w:ascii="Times New Roman" w:hAnsi="Times New Roman" w:cs="Times New Roman"/>
          <w:sz w:val="24"/>
          <w:szCs w:val="24"/>
        </w:rPr>
        <w:t>Гораздо большее внимание стало уделяться культурной и языковой адаптации самого содержания игр, а в особенности сюжетной составляющей.</w:t>
      </w:r>
      <w:r w:rsidR="002621B4" w:rsidRPr="00262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9E644" w14:textId="7B6F972B" w:rsidR="00F94CF2" w:rsidRDefault="007D765B" w:rsidP="00F75F91">
      <w:pPr>
        <w:ind w:left="39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</w:t>
      </w:r>
      <w:r w:rsidR="002621B4" w:rsidRPr="002621B4">
        <w:rPr>
          <w:rFonts w:ascii="Times New Roman" w:hAnsi="Times New Roman" w:cs="Times New Roman"/>
          <w:sz w:val="24"/>
          <w:szCs w:val="24"/>
        </w:rPr>
        <w:t>исследование позволяет прийти к следующим выводам</w:t>
      </w:r>
      <w:r w:rsidR="002621B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D765B">
        <w:rPr>
          <w:rFonts w:ascii="Times New Roman" w:hAnsi="Times New Roman" w:cs="Times New Roman"/>
          <w:sz w:val="24"/>
          <w:szCs w:val="24"/>
        </w:rPr>
        <w:t>егодня мы всё чаще можем говорить об успешности современных локализаций, которые позволяют игрокам пользоваться продуктом, не сталкиваясь со сложностями в восприятии игровой и сюжетной составляющих современных видеоигр.</w:t>
      </w:r>
      <w:r w:rsidRPr="007D765B">
        <w:t xml:space="preserve"> </w:t>
      </w:r>
      <w:r w:rsidR="007C380D">
        <w:rPr>
          <w:rFonts w:ascii="Times New Roman" w:hAnsi="Times New Roman" w:cs="Times New Roman"/>
          <w:sz w:val="24"/>
          <w:szCs w:val="24"/>
        </w:rPr>
        <w:t>В целом</w:t>
      </w: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Pr="007D765B">
        <w:rPr>
          <w:rFonts w:ascii="Times New Roman" w:hAnsi="Times New Roman" w:cs="Times New Roman"/>
          <w:sz w:val="24"/>
          <w:szCs w:val="24"/>
        </w:rPr>
        <w:t>окализация безусловно является востребованной переводческой деятельностью на современном рынке, она продолжает развиваться и ос</w:t>
      </w:r>
      <w:r w:rsidR="006F5730">
        <w:rPr>
          <w:rFonts w:ascii="Times New Roman" w:hAnsi="Times New Roman" w:cs="Times New Roman"/>
          <w:sz w:val="24"/>
          <w:szCs w:val="24"/>
        </w:rPr>
        <w:t>т</w:t>
      </w:r>
      <w:r w:rsidRPr="007D765B">
        <w:rPr>
          <w:rFonts w:ascii="Times New Roman" w:hAnsi="Times New Roman" w:cs="Times New Roman"/>
          <w:sz w:val="24"/>
          <w:szCs w:val="24"/>
        </w:rPr>
        <w:t>аётся особенно актуальной в сфере интерактивных развлечений.</w:t>
      </w:r>
    </w:p>
    <w:p w14:paraId="61267E32" w14:textId="77777777" w:rsidR="00C83E96" w:rsidRPr="00C83E96" w:rsidRDefault="00C83E96" w:rsidP="00F75F91">
      <w:pPr>
        <w:ind w:left="39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83E96">
        <w:rPr>
          <w:rFonts w:ascii="Times New Roman" w:hAnsi="Times New Roman" w:cs="Times New Roman"/>
          <w:sz w:val="24"/>
          <w:szCs w:val="24"/>
        </w:rPr>
        <w:t>Литература</w:t>
      </w:r>
    </w:p>
    <w:p w14:paraId="1CC42E6A" w14:textId="7FE748DC" w:rsidR="00C83E96" w:rsidRPr="007D765B" w:rsidRDefault="00C83E96" w:rsidP="00F75F91">
      <w:pPr>
        <w:pStyle w:val="a5"/>
        <w:numPr>
          <w:ilvl w:val="0"/>
          <w:numId w:val="2"/>
        </w:numPr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7D765B">
        <w:rPr>
          <w:rFonts w:ascii="Times New Roman" w:hAnsi="Times New Roman" w:cs="Times New Roman"/>
          <w:sz w:val="24"/>
          <w:szCs w:val="24"/>
        </w:rPr>
        <w:t>Нелюбова Наталия Юрьевна, Фомина Полина Сергеевна Использование приема адаптации при переводе художественных произведений, относящихся к различным типам культур (западной и русской) https://cyberleninka.ru/article/n/ispolzovanie-priema-adaptatsii-pri-perevode-hudozhestvennyh-proizvedeniy-otnosyaschihsya-k-razlichnym-tipam-kultur-zapadnoy-i-russkoy</w:t>
      </w:r>
    </w:p>
    <w:p w14:paraId="0CA4F2DF" w14:textId="77777777" w:rsidR="007D765B" w:rsidRPr="00A23427" w:rsidRDefault="00C83E96" w:rsidP="00F75F91">
      <w:pPr>
        <w:pStyle w:val="a5"/>
        <w:numPr>
          <w:ilvl w:val="0"/>
          <w:numId w:val="2"/>
        </w:numPr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7D765B">
        <w:rPr>
          <w:rFonts w:ascii="Times New Roman" w:hAnsi="Times New Roman" w:cs="Times New Roman"/>
          <w:sz w:val="24"/>
          <w:szCs w:val="24"/>
        </w:rPr>
        <w:t>Вячеслав</w:t>
      </w:r>
      <w:r w:rsidRPr="00A23427">
        <w:rPr>
          <w:rFonts w:ascii="Times New Roman" w:hAnsi="Times New Roman" w:cs="Times New Roman"/>
          <w:sz w:val="24"/>
          <w:szCs w:val="24"/>
        </w:rPr>
        <w:t xml:space="preserve"> </w:t>
      </w:r>
      <w:r w:rsidRPr="007D765B">
        <w:rPr>
          <w:rFonts w:ascii="Times New Roman" w:hAnsi="Times New Roman" w:cs="Times New Roman"/>
          <w:sz w:val="24"/>
          <w:szCs w:val="24"/>
        </w:rPr>
        <w:t>Уточкин</w:t>
      </w:r>
      <w:r w:rsidRPr="00A23427">
        <w:rPr>
          <w:rFonts w:ascii="Times New Roman" w:hAnsi="Times New Roman" w:cs="Times New Roman"/>
          <w:sz w:val="24"/>
          <w:szCs w:val="24"/>
        </w:rPr>
        <w:t xml:space="preserve"> </w:t>
      </w:r>
      <w:r w:rsidRPr="007D765B">
        <w:rPr>
          <w:rFonts w:ascii="Times New Roman" w:hAnsi="Times New Roman" w:cs="Times New Roman"/>
          <w:sz w:val="24"/>
          <w:szCs w:val="24"/>
        </w:rPr>
        <w:t>Особенности</w:t>
      </w:r>
      <w:r w:rsidRPr="00A23427">
        <w:rPr>
          <w:rFonts w:ascii="Times New Roman" w:hAnsi="Times New Roman" w:cs="Times New Roman"/>
          <w:sz w:val="24"/>
          <w:szCs w:val="24"/>
        </w:rPr>
        <w:t xml:space="preserve"> </w:t>
      </w:r>
      <w:r w:rsidRPr="007D765B">
        <w:rPr>
          <w:rFonts w:ascii="Times New Roman" w:hAnsi="Times New Roman" w:cs="Times New Roman"/>
          <w:sz w:val="24"/>
          <w:szCs w:val="24"/>
        </w:rPr>
        <w:t>локализации</w:t>
      </w:r>
      <w:r w:rsidRPr="00A23427">
        <w:rPr>
          <w:rFonts w:ascii="Times New Roman" w:hAnsi="Times New Roman" w:cs="Times New Roman"/>
          <w:sz w:val="24"/>
          <w:szCs w:val="24"/>
        </w:rPr>
        <w:t xml:space="preserve"> </w:t>
      </w:r>
      <w:r w:rsidRPr="007D765B">
        <w:rPr>
          <w:rFonts w:ascii="Times New Roman" w:hAnsi="Times New Roman" w:cs="Times New Roman"/>
          <w:sz w:val="24"/>
          <w:szCs w:val="24"/>
        </w:rPr>
        <w:t>игр</w:t>
      </w:r>
      <w:r w:rsidRPr="00A23427">
        <w:rPr>
          <w:rFonts w:ascii="Times New Roman" w:hAnsi="Times New Roman" w:cs="Times New Roman"/>
          <w:sz w:val="24"/>
          <w:szCs w:val="24"/>
        </w:rPr>
        <w:t xml:space="preserve"> </w:t>
      </w:r>
      <w:r w:rsidRPr="007D765B">
        <w:rPr>
          <w:rFonts w:ascii="Times New Roman" w:hAnsi="Times New Roman" w:cs="Times New Roman"/>
          <w:sz w:val="24"/>
          <w:szCs w:val="24"/>
        </w:rPr>
        <w:t>на</w:t>
      </w:r>
      <w:r w:rsidRPr="00A23427">
        <w:rPr>
          <w:rFonts w:ascii="Times New Roman" w:hAnsi="Times New Roman" w:cs="Times New Roman"/>
          <w:sz w:val="24"/>
          <w:szCs w:val="24"/>
        </w:rPr>
        <w:t xml:space="preserve"> </w:t>
      </w:r>
      <w:r w:rsidRPr="007D765B">
        <w:rPr>
          <w:rFonts w:ascii="Times New Roman" w:hAnsi="Times New Roman" w:cs="Times New Roman"/>
          <w:sz w:val="24"/>
          <w:szCs w:val="24"/>
        </w:rPr>
        <w:t>иностранные</w:t>
      </w:r>
      <w:r w:rsidRPr="00A23427">
        <w:rPr>
          <w:rFonts w:ascii="Times New Roman" w:hAnsi="Times New Roman" w:cs="Times New Roman"/>
          <w:sz w:val="24"/>
          <w:szCs w:val="24"/>
        </w:rPr>
        <w:t xml:space="preserve"> </w:t>
      </w:r>
      <w:r w:rsidRPr="007D765B">
        <w:rPr>
          <w:rFonts w:ascii="Times New Roman" w:hAnsi="Times New Roman" w:cs="Times New Roman"/>
          <w:sz w:val="24"/>
          <w:szCs w:val="24"/>
        </w:rPr>
        <w:t>рынки</w:t>
      </w:r>
      <w:r w:rsidRPr="00A23427">
        <w:t xml:space="preserve"> </w:t>
      </w:r>
      <w:r w:rsidRPr="007D765B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23427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7D765B">
        <w:rPr>
          <w:rFonts w:ascii="Times New Roman" w:hAnsi="Times New Roman" w:cs="Times New Roman"/>
          <w:sz w:val="24"/>
          <w:szCs w:val="24"/>
          <w:lang w:val="en-US"/>
        </w:rPr>
        <w:t>habr</w:t>
      </w:r>
      <w:proofErr w:type="spellEnd"/>
      <w:r w:rsidRPr="00A23427">
        <w:rPr>
          <w:rFonts w:ascii="Times New Roman" w:hAnsi="Times New Roman" w:cs="Times New Roman"/>
          <w:sz w:val="24"/>
          <w:szCs w:val="24"/>
        </w:rPr>
        <w:t>.</w:t>
      </w:r>
      <w:r w:rsidRPr="007D765B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2342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D76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23427">
        <w:rPr>
          <w:rFonts w:ascii="Times New Roman" w:hAnsi="Times New Roman" w:cs="Times New Roman"/>
          <w:sz w:val="24"/>
          <w:szCs w:val="24"/>
        </w:rPr>
        <w:t>/</w:t>
      </w:r>
      <w:r w:rsidRPr="007D765B">
        <w:rPr>
          <w:rFonts w:ascii="Times New Roman" w:hAnsi="Times New Roman" w:cs="Times New Roman"/>
          <w:sz w:val="24"/>
          <w:szCs w:val="24"/>
          <w:lang w:val="en-US"/>
        </w:rPr>
        <w:t>post</w:t>
      </w:r>
      <w:r w:rsidRPr="00A23427">
        <w:rPr>
          <w:rFonts w:ascii="Times New Roman" w:hAnsi="Times New Roman" w:cs="Times New Roman"/>
          <w:sz w:val="24"/>
          <w:szCs w:val="24"/>
        </w:rPr>
        <w:t>/324496/</w:t>
      </w:r>
      <w:r w:rsidR="007D765B" w:rsidRPr="00A234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368225" w14:textId="0C9119E0" w:rsidR="00984751" w:rsidRPr="00B73D85" w:rsidRDefault="007D765B" w:rsidP="00F75F91">
      <w:pPr>
        <w:pStyle w:val="a5"/>
        <w:numPr>
          <w:ilvl w:val="0"/>
          <w:numId w:val="2"/>
        </w:numPr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7D765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INLINGO What is a reskin, or how do you change a game and make it completely unrecognizable? </w:t>
      </w:r>
      <w:hyperlink r:id="rId5" w:history="1"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blog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inlingogames</w:t>
        </w:r>
        <w:proofErr w:type="spellEnd"/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en</w:t>
        </w:r>
        <w:proofErr w:type="spellEnd"/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/2019/02/20/</w:t>
        </w:r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what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is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reskin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how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do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you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change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game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and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make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it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completely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D765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unrecognizable</w:t>
        </w:r>
        <w:r w:rsidRPr="00A2342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sectPr w:rsidR="00984751" w:rsidRPr="00B73D85" w:rsidSect="008B144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A2DCA"/>
    <w:multiLevelType w:val="hybridMultilevel"/>
    <w:tmpl w:val="A894C6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6E2332B"/>
    <w:multiLevelType w:val="hybridMultilevel"/>
    <w:tmpl w:val="25360A78"/>
    <w:lvl w:ilvl="0" w:tplc="1ACC44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5E"/>
    <w:rsid w:val="001533C0"/>
    <w:rsid w:val="002621B4"/>
    <w:rsid w:val="002C1F49"/>
    <w:rsid w:val="00453673"/>
    <w:rsid w:val="004F71BE"/>
    <w:rsid w:val="006F5730"/>
    <w:rsid w:val="007C380D"/>
    <w:rsid w:val="007D765B"/>
    <w:rsid w:val="007F726D"/>
    <w:rsid w:val="008B1449"/>
    <w:rsid w:val="008F4C2A"/>
    <w:rsid w:val="00906B08"/>
    <w:rsid w:val="00984751"/>
    <w:rsid w:val="009F2F97"/>
    <w:rsid w:val="00A23427"/>
    <w:rsid w:val="00B73D85"/>
    <w:rsid w:val="00C2575E"/>
    <w:rsid w:val="00C83E96"/>
    <w:rsid w:val="00EC0A0D"/>
    <w:rsid w:val="00F75F91"/>
    <w:rsid w:val="00F8550C"/>
    <w:rsid w:val="00F9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7C20A"/>
  <w15:chartTrackingRefBased/>
  <w15:docId w15:val="{3C19274F-8454-46EE-86E0-5151F4C3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3E9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83E9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7D7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log.inlingogames.com/en/2019/02/20/what-is-a-reskin-or-how-do-you-change-a-game-and-make-it-completely-unrecognizabl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2020-11-15T07:36:00Z</dcterms:created>
  <dcterms:modified xsi:type="dcterms:W3CDTF">2020-11-15T07:50:00Z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-141157193</vt:i4>
  </property>
</Properties>
</file>