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Текстовый блок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Управление рисками в условиях цифровизации сферы государственных закупок</w:t>
      </w:r>
    </w:p>
    <w:p>
      <w:pPr>
        <w:pStyle w:val="Текстовый блок"/>
        <w:jc w:val="center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Васяева Анна Александровна</w:t>
      </w:r>
    </w:p>
    <w:p>
      <w:pPr>
        <w:pStyle w:val="Текстовый блок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Студент</w:t>
      </w:r>
    </w:p>
    <w:p>
      <w:pPr>
        <w:pStyle w:val="Текстовый блок"/>
        <w:jc w:val="center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</w:rPr>
        <w:t>Чувашлова Марина Владимировна</w:t>
      </w:r>
    </w:p>
    <w:p>
      <w:pPr>
        <w:pStyle w:val="Текстовый блок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д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н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доцент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декан факультета управления</w:t>
      </w:r>
    </w:p>
    <w:p>
      <w:pPr>
        <w:pStyle w:val="Текстовый блок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Ульяновский государственный университет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бизнес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факультет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г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Ульяновск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Россия</w:t>
      </w:r>
    </w:p>
    <w:p>
      <w:pPr>
        <w:pStyle w:val="Текстовый блок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E-mail: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 xml:space="preserve"> anna.alex.vas@mail.ru</w:t>
      </w:r>
    </w:p>
    <w:p>
      <w:pPr>
        <w:pStyle w:val="Текстовый блок"/>
        <w:ind w:firstLine="397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Текстовый блок"/>
        <w:ind w:firstLine="39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Сегодня система государственных и муниципальных закупок претерпевает серьезные изменения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обусловленные общей тенденцией в экономике — внедрением цифровых технологий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Цифровизация в сфере госзакупок преследует конкретные цели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их числе повышение прозрачности закупочных процессов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 учетом действующих положений Федерального закона от </w:t>
      </w:r>
      <w:r>
        <w:rPr>
          <w:rFonts w:ascii="Times New Roman" w:hAnsi="Times New Roman"/>
          <w:sz w:val="24"/>
          <w:szCs w:val="24"/>
          <w:rtl w:val="0"/>
        </w:rPr>
        <w:t xml:space="preserve">05.04.2013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№</w:t>
      </w:r>
      <w:r>
        <w:rPr>
          <w:rFonts w:ascii="Times New Roman" w:hAnsi="Times New Roman"/>
          <w:sz w:val="24"/>
          <w:szCs w:val="24"/>
          <w:rtl w:val="0"/>
        </w:rPr>
        <w:t xml:space="preserve"> 44-</w:t>
      </w:r>
      <w:r>
        <w:rPr>
          <w:rFonts w:ascii="Times New Roman" w:hAnsi="Times New Roman" w:hint="default"/>
          <w:sz w:val="24"/>
          <w:szCs w:val="24"/>
          <w:rtl w:val="0"/>
        </w:rPr>
        <w:t>ФЗ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[</w:t>
      </w:r>
      <w:r>
        <w:rPr>
          <w:rFonts w:ascii="Times New Roman" w:hAnsi="Times New Roman"/>
          <w:sz w:val="24"/>
          <w:szCs w:val="24"/>
          <w:rtl w:val="0"/>
          <w:lang w:val="ru-RU"/>
        </w:rPr>
        <w:t>1</w:t>
      </w:r>
      <w:r>
        <w:rPr>
          <w:rFonts w:ascii="Times New Roman" w:hAnsi="Times New Roman"/>
          <w:sz w:val="24"/>
          <w:szCs w:val="24"/>
          <w:rtl w:val="0"/>
          <w:lang w:val="en-US"/>
        </w:rPr>
        <w:t>]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расширение информационного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географического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административного доступа участников закупок к их проведению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стимулирование добросовестной конкуренции среди потенциальных поставщиков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подрядчиков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исполнителей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/>
          <w:sz w:val="24"/>
          <w:szCs w:val="24"/>
          <w:rtl w:val="0"/>
          <w:lang w:val="en-US"/>
        </w:rPr>
        <w:t>[</w:t>
      </w:r>
      <w:r>
        <w:rPr>
          <w:rFonts w:ascii="Times New Roman" w:hAnsi="Times New Roman"/>
          <w:sz w:val="24"/>
          <w:szCs w:val="24"/>
          <w:rtl w:val="0"/>
          <w:lang w:val="ru-RU"/>
        </w:rPr>
        <w:t>9</w:t>
      </w:r>
      <w:r>
        <w:rPr>
          <w:rFonts w:ascii="Times New Roman" w:hAnsi="Times New Roman"/>
          <w:sz w:val="24"/>
          <w:szCs w:val="24"/>
          <w:rtl w:val="0"/>
          <w:lang w:val="en-US"/>
        </w:rPr>
        <w:t>]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Применение цифровых технологий призвано сделать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контрактную систему более открытой для граждан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удобной для бизнеса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экономически эффективной и антикоррупционной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[</w:t>
      </w:r>
      <w:r>
        <w:rPr>
          <w:rFonts w:ascii="Times New Roman" w:hAnsi="Times New Roman"/>
          <w:sz w:val="24"/>
          <w:szCs w:val="24"/>
          <w:rtl w:val="0"/>
          <w:lang w:val="ru-RU"/>
        </w:rPr>
        <w:t>4</w:t>
      </w:r>
      <w:r>
        <w:rPr>
          <w:rFonts w:ascii="Times New Roman" w:hAnsi="Times New Roman"/>
          <w:sz w:val="24"/>
          <w:szCs w:val="24"/>
          <w:rtl w:val="0"/>
          <w:lang w:val="en-US"/>
        </w:rPr>
        <w:t>]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Текстовый блок"/>
        <w:ind w:firstLine="39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Функционирование системы государственных закупок сегодня немыслимо без определенной степени автоматизации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компьютеризации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передачи данных посредством сети «Интернет»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Вся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информаци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о закупке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начиная с планов закупки и заканчивая детальным описанием этапов выполнения заключенного государственного контракта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подлежит размещению в Единой информационной системе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/>
          <w:sz w:val="24"/>
          <w:szCs w:val="24"/>
          <w:rtl w:val="0"/>
          <w:lang w:val="en-US"/>
        </w:rPr>
        <w:t>[</w:t>
      </w:r>
      <w:r>
        <w:rPr>
          <w:rFonts w:ascii="Times New Roman" w:hAnsi="Times New Roman"/>
          <w:sz w:val="24"/>
          <w:szCs w:val="24"/>
          <w:rtl w:val="0"/>
          <w:lang w:val="ru-RU"/>
        </w:rPr>
        <w:t>8</w:t>
      </w:r>
      <w:r>
        <w:rPr>
          <w:rFonts w:ascii="Times New Roman" w:hAnsi="Times New Roman"/>
          <w:sz w:val="24"/>
          <w:szCs w:val="24"/>
          <w:rtl w:val="0"/>
          <w:lang w:val="en-US"/>
        </w:rPr>
        <w:t>]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Взаимодействие заказчиков и поставщиков осуществляется посредством электронных торговых площадок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января </w:t>
      </w:r>
      <w:r>
        <w:rPr>
          <w:rFonts w:ascii="Times New Roman" w:hAnsi="Times New Roman"/>
          <w:sz w:val="24"/>
          <w:szCs w:val="24"/>
          <w:rtl w:val="0"/>
        </w:rPr>
        <w:t xml:space="preserve">2019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года практически все виды закупок проводятся в электронном виде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[</w:t>
      </w:r>
      <w:r>
        <w:rPr>
          <w:rFonts w:ascii="Times New Roman" w:hAnsi="Times New Roman"/>
          <w:sz w:val="24"/>
          <w:szCs w:val="24"/>
          <w:rtl w:val="0"/>
          <w:lang w:val="ru-RU"/>
        </w:rPr>
        <w:t>6</w:t>
      </w:r>
      <w:r>
        <w:rPr>
          <w:rFonts w:ascii="Times New Roman" w:hAnsi="Times New Roman"/>
          <w:sz w:val="24"/>
          <w:szCs w:val="24"/>
          <w:rtl w:val="0"/>
          <w:lang w:val="en-US"/>
        </w:rPr>
        <w:t>]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Текстовый блок"/>
        <w:ind w:firstLine="39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претерпела за последнее время система госзакупок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способствуют реализации принципов информационной открытости и прозрачности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несмотря на существенные преобразования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заказчику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и поставщику продолжают угрожать серьезные риски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Среди них можно отметить </w:t>
      </w:r>
      <w:r>
        <w:rPr>
          <w:rFonts w:ascii="Times New Roman" w:hAnsi="Times New Roman" w:hint="default"/>
          <w:sz w:val="24"/>
          <w:szCs w:val="24"/>
          <w:rtl w:val="0"/>
        </w:rPr>
        <w:t>неудовлетворение потребности заказчика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 товарах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работах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ограничение конкуренции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выбор недобросовестного поставщика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подрядчика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исполнителя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ненадлежащее исполнение контракта в результате занижения цены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заключение контракта по завышенной цене вследствие сговора поставщиков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административные разбирательства и др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[</w:t>
      </w:r>
      <w:r>
        <w:rPr>
          <w:rFonts w:ascii="Times New Roman" w:hAnsi="Times New Roman"/>
          <w:sz w:val="24"/>
          <w:szCs w:val="24"/>
          <w:rtl w:val="0"/>
          <w:lang w:val="ru-RU"/>
        </w:rPr>
        <w:t>5</w:t>
      </w:r>
      <w:r>
        <w:rPr>
          <w:rFonts w:ascii="Times New Roman" w:hAnsi="Times New Roman"/>
          <w:sz w:val="24"/>
          <w:szCs w:val="24"/>
          <w:rtl w:val="0"/>
          <w:lang w:val="en-US"/>
        </w:rPr>
        <w:t>]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Текстовый блок"/>
        <w:ind w:firstLine="39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Целью данного исследования явилось выявление перспективных путей управления рисками в условиях цифровой трансформации сферы госзакупок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Текстовый блок"/>
        <w:ind w:firstLine="39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Реализация поставленной цели требует комплексного подхода и подразумевает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частности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выявление рисковых ситуаций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характерных для сферы госзакупок</w:t>
      </w:r>
      <w:r>
        <w:rPr>
          <w:rFonts w:ascii="Times New Roman" w:hAnsi="Times New Roman"/>
          <w:sz w:val="24"/>
          <w:szCs w:val="24"/>
          <w:rtl w:val="0"/>
          <w:lang w:val="en-US"/>
        </w:rPr>
        <w:t>;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оценку достижений в оптимизации функционирования данной системы посредством автоматизации и электронизации закупочных процедур</w:t>
      </w:r>
      <w:r>
        <w:rPr>
          <w:rFonts w:ascii="Times New Roman" w:hAnsi="Times New Roman"/>
          <w:sz w:val="24"/>
          <w:szCs w:val="24"/>
          <w:rtl w:val="0"/>
          <w:lang w:val="en-US"/>
        </w:rPr>
        <w:t>;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определение перспективных направлений цифровизации контрактной системы в контексте риск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ориентированного подхода к управлению госзакупками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Текстовый блок"/>
        <w:ind w:firstLine="39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Применение цифровых технологий в госзакупках может решить некоторые трудности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возникающие на различных этапах закупочного процесса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непростая задача определения начальной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максимальной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цены контракта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НМЦК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может быть решена созданием системы автоматизированного расчета НМЦК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исключающей человеческий и коррупционный факторы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также снижающей трудозатраты заказчика </w:t>
      </w:r>
      <w:r>
        <w:rPr>
          <w:rFonts w:ascii="Times New Roman" w:hAnsi="Times New Roman"/>
          <w:sz w:val="24"/>
          <w:szCs w:val="24"/>
          <w:rtl w:val="0"/>
          <w:lang w:val="en-US"/>
        </w:rPr>
        <w:t>[</w:t>
      </w:r>
      <w:r>
        <w:rPr>
          <w:rFonts w:ascii="Times New Roman" w:hAnsi="Times New Roman"/>
          <w:sz w:val="24"/>
          <w:szCs w:val="24"/>
          <w:rtl w:val="0"/>
          <w:lang w:val="ru-RU"/>
        </w:rPr>
        <w:t>3</w:t>
      </w:r>
      <w:r>
        <w:rPr>
          <w:rFonts w:ascii="Times New Roman" w:hAnsi="Times New Roman"/>
          <w:sz w:val="24"/>
          <w:szCs w:val="24"/>
          <w:rtl w:val="0"/>
          <w:lang w:val="en-US"/>
        </w:rPr>
        <w:t>]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Оптимизации процесса составления документации о закупке служит применение КТРУ — электронного каталога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стандартизирующего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наименовани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описани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объектов закупки </w:t>
      </w:r>
      <w:r>
        <w:rPr>
          <w:rFonts w:ascii="Times New Roman" w:hAnsi="Times New Roman"/>
          <w:sz w:val="24"/>
          <w:szCs w:val="24"/>
          <w:rtl w:val="0"/>
          <w:lang w:val="en-US"/>
        </w:rPr>
        <w:t>[</w:t>
      </w:r>
      <w:r>
        <w:rPr>
          <w:rFonts w:ascii="Times New Roman" w:hAnsi="Times New Roman"/>
          <w:sz w:val="24"/>
          <w:szCs w:val="24"/>
          <w:rtl w:val="0"/>
          <w:lang w:val="ru-RU"/>
        </w:rPr>
        <w:t>7</w:t>
      </w:r>
      <w:r>
        <w:rPr>
          <w:rFonts w:ascii="Times New Roman" w:hAnsi="Times New Roman"/>
          <w:sz w:val="24"/>
          <w:szCs w:val="24"/>
          <w:rtl w:val="0"/>
          <w:lang w:val="en-US"/>
        </w:rPr>
        <w:t>]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Текстовый блок"/>
        <w:ind w:firstLine="39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Наглядным примером </w:t>
      </w:r>
      <w:r>
        <w:rPr>
          <w:rFonts w:ascii="Times New Roman" w:hAnsi="Times New Roman" w:hint="default"/>
          <w:sz w:val="24"/>
          <w:szCs w:val="24"/>
          <w:rtl w:val="0"/>
        </w:rPr>
        <w:t>цифровой трансформации сфер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ы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государственных закупок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служит опыт Москвы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ифровизация столичных закупок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дала положительные результаты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числе которых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сокращение времени подготовки процедур до </w:t>
      </w:r>
      <w:r>
        <w:rPr>
          <w:rFonts w:ascii="Times New Roman" w:hAnsi="Times New Roman"/>
          <w:sz w:val="24"/>
          <w:szCs w:val="24"/>
          <w:rtl w:val="0"/>
        </w:rPr>
        <w:t>80%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за счет </w:t>
      </w:r>
      <w:r>
        <w:rPr>
          <w:rFonts w:ascii="Times New Roman" w:hAnsi="Times New Roman" w:hint="default"/>
          <w:sz w:val="24"/>
          <w:szCs w:val="24"/>
          <w:rtl w:val="0"/>
        </w:rPr>
        <w:t>автоматическо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формировани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типовой документации</w:t>
      </w:r>
      <w:r>
        <w:rPr>
          <w:rFonts w:ascii="Times New Roman" w:hAnsi="Times New Roman"/>
          <w:sz w:val="24"/>
          <w:szCs w:val="24"/>
          <w:rtl w:val="0"/>
        </w:rPr>
        <w:t>;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сокращение трудозатрат заказчиков до </w:t>
      </w:r>
      <w:r>
        <w:rPr>
          <w:rFonts w:ascii="Times New Roman" w:hAnsi="Times New Roman"/>
          <w:sz w:val="24"/>
          <w:szCs w:val="24"/>
          <w:rtl w:val="0"/>
        </w:rPr>
        <w:t>40%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 результате и</w:t>
      </w:r>
      <w:r>
        <w:rPr>
          <w:rFonts w:ascii="Times New Roman" w:hAnsi="Times New Roman" w:hint="default"/>
          <w:sz w:val="24"/>
          <w:szCs w:val="24"/>
          <w:rtl w:val="0"/>
        </w:rPr>
        <w:t>нтеграци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 отраслевыми системами</w:t>
      </w:r>
      <w:r>
        <w:rPr>
          <w:rFonts w:ascii="Times New Roman" w:hAnsi="Times New Roman"/>
          <w:sz w:val="24"/>
          <w:szCs w:val="24"/>
          <w:rtl w:val="0"/>
        </w:rPr>
        <w:t>;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достижение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гарантированн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ой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обоснованност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цен за счет </w:t>
      </w:r>
      <w:r>
        <w:rPr>
          <w:rFonts w:ascii="Times New Roman" w:hAnsi="Times New Roman" w:hint="default"/>
          <w:sz w:val="24"/>
          <w:szCs w:val="24"/>
          <w:rtl w:val="0"/>
        </w:rPr>
        <w:t>автоматическ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ого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расче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цен контрактов</w:t>
      </w:r>
      <w:r>
        <w:rPr>
          <w:rFonts w:ascii="Times New Roman" w:hAnsi="Times New Roman"/>
          <w:sz w:val="24"/>
          <w:szCs w:val="24"/>
          <w:rtl w:val="0"/>
        </w:rPr>
        <w:t>;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автомати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зация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исполнени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контрактов </w:t>
      </w:r>
      <w:r>
        <w:rPr>
          <w:rFonts w:ascii="Times New Roman" w:hAnsi="Times New Roman"/>
          <w:sz w:val="24"/>
          <w:szCs w:val="24"/>
          <w:rtl w:val="0"/>
          <w:lang w:val="en-US"/>
        </w:rPr>
        <w:t>[</w:t>
      </w:r>
      <w:r>
        <w:rPr>
          <w:rFonts w:ascii="Times New Roman" w:hAnsi="Times New Roman"/>
          <w:sz w:val="24"/>
          <w:szCs w:val="24"/>
          <w:rtl w:val="0"/>
          <w:lang w:val="ru-RU"/>
        </w:rPr>
        <w:t>2</w:t>
      </w:r>
      <w:r>
        <w:rPr>
          <w:rFonts w:ascii="Times New Roman" w:hAnsi="Times New Roman"/>
          <w:sz w:val="24"/>
          <w:szCs w:val="24"/>
          <w:rtl w:val="0"/>
          <w:lang w:val="en-US"/>
        </w:rPr>
        <w:t>]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Текстовый блок"/>
        <w:ind w:firstLine="39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условиях цифровой трансформации система государственных закупок претерпевает значительную электронизацию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автоматизацию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но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мнению исследователей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это лишь промежуточный этап на пути к умной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интеллектуальной</w:t>
      </w:r>
      <w:r>
        <w:rPr>
          <w:rFonts w:ascii="Times New Roman" w:hAnsi="Times New Roman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контрактной системе </w:t>
      </w:r>
      <w:r>
        <w:rPr>
          <w:rFonts w:ascii="Times New Roman" w:hAnsi="Times New Roman"/>
          <w:sz w:val="24"/>
          <w:szCs w:val="24"/>
          <w:rtl w:val="0"/>
          <w:lang w:val="en-US"/>
        </w:rPr>
        <w:t>[</w:t>
      </w:r>
      <w:r>
        <w:rPr>
          <w:rFonts w:ascii="Times New Roman" w:hAnsi="Times New Roman"/>
          <w:sz w:val="24"/>
          <w:szCs w:val="24"/>
          <w:rtl w:val="0"/>
          <w:lang w:val="ru-RU"/>
        </w:rPr>
        <w:t>4</w:t>
      </w:r>
      <w:r>
        <w:rPr>
          <w:rFonts w:ascii="Times New Roman" w:hAnsi="Times New Roman"/>
          <w:sz w:val="24"/>
          <w:szCs w:val="24"/>
          <w:rtl w:val="0"/>
          <w:lang w:val="en-US"/>
        </w:rPr>
        <w:t>]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Текстовый блок"/>
        <w:ind w:firstLine="397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Текстовый блок"/>
        <w:ind w:firstLine="397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Список литературы</w:t>
      </w:r>
      <w:r>
        <w:rPr>
          <w:rFonts w:ascii="Times New Roman" w:hAnsi="Times New Roman"/>
          <w:sz w:val="24"/>
          <w:szCs w:val="24"/>
          <w:rtl w:val="0"/>
          <w:lang w:val="en-US"/>
        </w:rPr>
        <w:t>:</w:t>
      </w:r>
    </w:p>
    <w:p>
      <w:pPr>
        <w:pStyle w:val="Текстовый блок"/>
        <w:numPr>
          <w:ilvl w:val="0"/>
          <w:numId w:val="2"/>
        </w:numPr>
        <w:jc w:val="both"/>
        <w:rPr>
          <w:rFonts w:ascii="Times New Roman" w:hAnsi="Times New Roman" w:hint="default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Федеральный закон от </w:t>
      </w:r>
      <w:r>
        <w:rPr>
          <w:rFonts w:ascii="Times New Roman" w:hAnsi="Times New Roman"/>
          <w:sz w:val="24"/>
          <w:szCs w:val="24"/>
          <w:rtl w:val="0"/>
        </w:rPr>
        <w:t xml:space="preserve">05.04.2013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№ </w:t>
      </w:r>
      <w:r>
        <w:rPr>
          <w:rFonts w:ascii="Times New Roman" w:hAnsi="Times New Roman"/>
          <w:sz w:val="24"/>
          <w:szCs w:val="24"/>
          <w:rtl w:val="0"/>
        </w:rPr>
        <w:t>44-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ФЗ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ред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от </w:t>
      </w:r>
      <w:r>
        <w:rPr>
          <w:rFonts w:ascii="Times New Roman" w:hAnsi="Times New Roman"/>
          <w:sz w:val="24"/>
          <w:szCs w:val="24"/>
          <w:rtl w:val="0"/>
        </w:rPr>
        <w:t>31.07.2020) "</w:t>
      </w:r>
      <w:r>
        <w:rPr>
          <w:rFonts w:ascii="Times New Roman" w:hAnsi="Times New Roman" w:hint="default"/>
          <w:sz w:val="24"/>
          <w:szCs w:val="24"/>
          <w:rtl w:val="0"/>
        </w:rPr>
        <w:t>О контрактной системе в сфере закупок товаров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работ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услуг для обеспечения государственных и муниципальных нужд</w:t>
      </w:r>
      <w:r>
        <w:rPr>
          <w:rFonts w:ascii="Times New Roman" w:hAnsi="Times New Roman"/>
          <w:sz w:val="24"/>
          <w:szCs w:val="24"/>
          <w:rtl w:val="0"/>
        </w:rPr>
        <w:t>" (</w:t>
      </w:r>
      <w:r>
        <w:rPr>
          <w:rFonts w:ascii="Times New Roman" w:hAnsi="Times New Roman" w:hint="default"/>
          <w:sz w:val="24"/>
          <w:szCs w:val="24"/>
          <w:rtl w:val="0"/>
        </w:rPr>
        <w:t>с изм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и доп</w:t>
      </w:r>
      <w:r>
        <w:rPr>
          <w:rFonts w:ascii="Times New Roman" w:hAnsi="Times New Roman"/>
          <w:sz w:val="24"/>
          <w:szCs w:val="24"/>
          <w:rtl w:val="0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вступ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силу с </w:t>
      </w:r>
      <w:r>
        <w:rPr>
          <w:rFonts w:ascii="Times New Roman" w:hAnsi="Times New Roman"/>
          <w:sz w:val="24"/>
          <w:szCs w:val="24"/>
          <w:rtl w:val="0"/>
        </w:rPr>
        <w:t>01.09.2020)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 xml:space="preserve">//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СПС КонсультантПлюс</w:t>
      </w:r>
    </w:p>
    <w:p>
      <w:pPr>
        <w:pStyle w:val="Текстовый блок"/>
        <w:numPr>
          <w:ilvl w:val="0"/>
          <w:numId w:val="2"/>
        </w:numPr>
        <w:jc w:val="both"/>
        <w:rPr>
          <w:rFonts w:ascii="Times New Roman" w:hAnsi="Times New Roman" w:hint="default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Дёгтев Г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Цифровая трансформация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сферы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закупок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Москвы</w:t>
      </w:r>
      <w:r>
        <w:rPr>
          <w:rFonts w:ascii="Times New Roman" w:hAnsi="Times New Roman"/>
          <w:sz w:val="24"/>
          <w:szCs w:val="24"/>
          <w:rtl w:val="0"/>
        </w:rPr>
        <w:t xml:space="preserve"> //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Инновации и инвестиции</w:t>
      </w:r>
      <w:r>
        <w:rPr>
          <w:rFonts w:ascii="Times New Roman" w:hAnsi="Times New Roman"/>
          <w:sz w:val="24"/>
          <w:szCs w:val="24"/>
          <w:rtl w:val="0"/>
        </w:rPr>
        <w:t xml:space="preserve">. 2020. </w:t>
      </w:r>
      <w:r>
        <w:rPr>
          <w:rFonts w:ascii="Times New Roman" w:hAnsi="Times New Roman" w:hint="default"/>
          <w:sz w:val="24"/>
          <w:szCs w:val="24"/>
          <w:rtl w:val="0"/>
        </w:rPr>
        <w:t>№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2.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</w:t>
      </w:r>
      <w:r>
        <w:rPr>
          <w:rFonts w:ascii="Times New Roman" w:hAnsi="Times New Roman"/>
          <w:sz w:val="24"/>
          <w:szCs w:val="24"/>
          <w:rtl w:val="0"/>
          <w:lang w:val="ru-RU"/>
        </w:rPr>
        <w:t>. 226-229.</w:t>
      </w:r>
    </w:p>
    <w:p>
      <w:pPr>
        <w:pStyle w:val="Текстовый блок"/>
        <w:numPr>
          <w:ilvl w:val="0"/>
          <w:numId w:val="2"/>
        </w:numPr>
        <w:jc w:val="both"/>
        <w:rPr>
          <w:rFonts w:ascii="Times New Roman" w:hAnsi="Times New Roman" w:hint="default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Жилкин П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ктуальные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вопросы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управления рисками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государственных закупках </w:t>
      </w:r>
      <w:r>
        <w:rPr>
          <w:rFonts w:ascii="Times New Roman" w:hAnsi="Times New Roman"/>
          <w:sz w:val="24"/>
          <w:szCs w:val="24"/>
          <w:rtl w:val="0"/>
          <w:lang w:val="en-US"/>
        </w:rPr>
        <w:t>//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Наука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 XXI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века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актуальные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направления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2020.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№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1-2.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. 397-400.</w:t>
      </w:r>
    </w:p>
    <w:p>
      <w:pPr>
        <w:pStyle w:val="Текстовый блок"/>
        <w:numPr>
          <w:ilvl w:val="0"/>
          <w:numId w:val="2"/>
        </w:numPr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Каранатова Л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Г</w:t>
      </w:r>
      <w:r>
        <w:rPr>
          <w:rFonts w:ascii="Times New Roman" w:hAnsi="Times New Roman"/>
          <w:sz w:val="24"/>
          <w:szCs w:val="24"/>
          <w:rtl w:val="0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Кулев А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Ю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Инновационное развитие контрактной системы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переход к умным закупкам </w:t>
      </w:r>
      <w:r>
        <w:rPr>
          <w:rFonts w:ascii="Times New Roman" w:hAnsi="Times New Roman"/>
          <w:sz w:val="24"/>
          <w:szCs w:val="24"/>
          <w:rtl w:val="0"/>
        </w:rPr>
        <w:t xml:space="preserve">//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Управленческое консультирование</w:t>
      </w:r>
      <w:r>
        <w:rPr>
          <w:rFonts w:ascii="Times New Roman" w:hAnsi="Times New Roman"/>
          <w:sz w:val="24"/>
          <w:szCs w:val="24"/>
          <w:rtl w:val="0"/>
        </w:rPr>
        <w:t xml:space="preserve">. 2020.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№</w:t>
      </w:r>
      <w:r>
        <w:rPr>
          <w:rFonts w:ascii="Times New Roman" w:hAnsi="Times New Roman"/>
          <w:sz w:val="24"/>
          <w:szCs w:val="24"/>
          <w:rtl w:val="0"/>
        </w:rPr>
        <w:t xml:space="preserve"> 2. </w:t>
      </w:r>
      <w:r>
        <w:rPr>
          <w:rFonts w:ascii="Times New Roman" w:hAnsi="Times New Roman" w:hint="default"/>
          <w:sz w:val="24"/>
          <w:szCs w:val="24"/>
          <w:rtl w:val="0"/>
        </w:rPr>
        <w:t>С</w:t>
      </w:r>
      <w:r>
        <w:rPr>
          <w:rFonts w:ascii="Times New Roman" w:hAnsi="Times New Roman"/>
          <w:sz w:val="24"/>
          <w:szCs w:val="24"/>
          <w:rtl w:val="0"/>
        </w:rPr>
        <w:t>. 22</w:t>
      </w:r>
      <w:r>
        <w:rPr>
          <w:rFonts w:ascii="Times New Roman" w:hAnsi="Times New Roman" w:hint="default"/>
          <w:sz w:val="24"/>
          <w:szCs w:val="24"/>
          <w:rtl w:val="0"/>
        </w:rPr>
        <w:t>–</w:t>
      </w:r>
      <w:r>
        <w:rPr>
          <w:rFonts w:ascii="Times New Roman" w:hAnsi="Times New Roman"/>
          <w:sz w:val="24"/>
          <w:szCs w:val="24"/>
          <w:rtl w:val="0"/>
        </w:rPr>
        <w:t xml:space="preserve">31. </w:t>
      </w:r>
    </w:p>
    <w:p>
      <w:pPr>
        <w:pStyle w:val="Текстовый блок"/>
        <w:numPr>
          <w:ilvl w:val="0"/>
          <w:numId w:val="2"/>
        </w:numPr>
        <w:jc w:val="both"/>
        <w:rPr>
          <w:rFonts w:ascii="Times New Roman" w:hAnsi="Times New Roman" w:hint="default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Картавых К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Риск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ориентированный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подход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организации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контроля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государственных закупок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//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Научно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практический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теоретический журнал «Инновационное развитие экономики»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2019.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№</w:t>
      </w:r>
      <w:r>
        <w:rPr>
          <w:rFonts w:ascii="Times New Roman" w:hAnsi="Times New Roman"/>
          <w:sz w:val="24"/>
          <w:szCs w:val="24"/>
          <w:rtl w:val="0"/>
        </w:rPr>
        <w:t xml:space="preserve"> 4 (52)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. 52-60.</w:t>
      </w:r>
    </w:p>
    <w:p>
      <w:pPr>
        <w:pStyle w:val="Текстовый блок"/>
        <w:numPr>
          <w:ilvl w:val="0"/>
          <w:numId w:val="2"/>
        </w:numPr>
        <w:jc w:val="both"/>
        <w:rPr>
          <w:rFonts w:ascii="Times New Roman" w:hAnsi="Times New Roman" w:hint="default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Малыхина 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Некоторые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аспекты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цифровизации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государственных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муниципальных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закупок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товаров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услуг </w:t>
      </w:r>
      <w:r>
        <w:rPr>
          <w:rFonts w:ascii="Times New Roman" w:hAnsi="Times New Roman"/>
          <w:sz w:val="24"/>
          <w:szCs w:val="24"/>
          <w:rtl w:val="0"/>
        </w:rPr>
        <w:t xml:space="preserve">// </w:t>
      </w:r>
      <w:r>
        <w:rPr>
          <w:rFonts w:ascii="Times New Roman" w:hAnsi="Times New Roman" w:hint="default"/>
          <w:sz w:val="24"/>
          <w:szCs w:val="24"/>
          <w:rtl w:val="0"/>
        </w:rPr>
        <w:t>Вестник СГЮА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 xml:space="preserve">2020. </w:t>
      </w:r>
      <w:r>
        <w:rPr>
          <w:rFonts w:ascii="Times New Roman" w:hAnsi="Times New Roman" w:hint="default"/>
          <w:sz w:val="24"/>
          <w:szCs w:val="24"/>
          <w:rtl w:val="0"/>
        </w:rPr>
        <w:t>№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3 (134).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</w:t>
      </w:r>
      <w:r>
        <w:rPr>
          <w:rFonts w:ascii="Times New Roman" w:hAnsi="Times New Roman"/>
          <w:sz w:val="24"/>
          <w:szCs w:val="24"/>
          <w:rtl w:val="0"/>
          <w:lang w:val="ru-RU"/>
        </w:rPr>
        <w:t>. 210-215.</w:t>
      </w:r>
    </w:p>
    <w:p>
      <w:pPr>
        <w:pStyle w:val="Текстовый блок"/>
        <w:numPr>
          <w:ilvl w:val="0"/>
          <w:numId w:val="2"/>
        </w:numPr>
        <w:jc w:val="both"/>
        <w:rPr>
          <w:rFonts w:ascii="Times New Roman" w:hAnsi="Times New Roman" w:hint="default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Саяпина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Управление рисками государственных закупок и их характер </w:t>
      </w:r>
      <w:r>
        <w:rPr>
          <w:rFonts w:ascii="Times New Roman" w:hAnsi="Times New Roman"/>
          <w:sz w:val="24"/>
          <w:szCs w:val="24"/>
          <w:rtl w:val="0"/>
        </w:rPr>
        <w:t xml:space="preserve">//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Международный журнал гуманитарных и естественных наук</w:t>
      </w:r>
      <w:r>
        <w:rPr>
          <w:rFonts w:ascii="Times New Roman" w:hAnsi="Times New Roman"/>
          <w:sz w:val="24"/>
          <w:szCs w:val="24"/>
          <w:rtl w:val="0"/>
        </w:rPr>
        <w:t xml:space="preserve">. 2019. </w:t>
      </w:r>
      <w:r>
        <w:rPr>
          <w:rFonts w:ascii="Times New Roman" w:hAnsi="Times New Roman" w:hint="default"/>
          <w:sz w:val="24"/>
          <w:szCs w:val="24"/>
          <w:rtl w:val="0"/>
        </w:rPr>
        <w:t>№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6-2.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</w:t>
      </w:r>
      <w:r>
        <w:rPr>
          <w:rFonts w:ascii="Times New Roman" w:hAnsi="Times New Roman"/>
          <w:sz w:val="24"/>
          <w:szCs w:val="24"/>
          <w:rtl w:val="0"/>
          <w:lang w:val="ru-RU"/>
        </w:rPr>
        <w:t>. 213-215.</w:t>
      </w:r>
    </w:p>
    <w:p>
      <w:pPr>
        <w:pStyle w:val="Текстовый блок"/>
        <w:numPr>
          <w:ilvl w:val="0"/>
          <w:numId w:val="2"/>
        </w:numPr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Управление закупками и заказами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</w:rPr>
        <w:t>учеб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пособие </w:t>
      </w:r>
      <w:r>
        <w:rPr>
          <w:rFonts w:ascii="Times New Roman" w:hAnsi="Times New Roman"/>
          <w:sz w:val="24"/>
          <w:szCs w:val="24"/>
          <w:rtl w:val="0"/>
        </w:rPr>
        <w:t xml:space="preserve">/ </w:t>
      </w:r>
      <w:r>
        <w:rPr>
          <w:rFonts w:ascii="Times New Roman" w:hAnsi="Times New Roman" w:hint="default"/>
          <w:sz w:val="24"/>
          <w:szCs w:val="24"/>
          <w:rtl w:val="0"/>
        </w:rPr>
        <w:t>С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Н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Ревина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П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Паулов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Д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Борякин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Самара 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</w:rPr>
        <w:t>Изд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</w:rPr>
        <w:t>во Самар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гос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ун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</w:rPr>
        <w:t>та</w:t>
      </w:r>
      <w:r>
        <w:rPr>
          <w:rFonts w:ascii="Times New Roman" w:hAnsi="Times New Roman"/>
          <w:sz w:val="24"/>
          <w:szCs w:val="24"/>
          <w:rtl w:val="0"/>
          <w:lang w:val="pt-PT"/>
        </w:rPr>
        <w:t>, 2019.</w:t>
      </w:r>
    </w:p>
    <w:p>
      <w:pPr>
        <w:pStyle w:val="Текстовый блок"/>
        <w:numPr>
          <w:ilvl w:val="0"/>
          <w:numId w:val="2"/>
        </w:numPr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Шмелева М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Цифровые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технологии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государственных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муниципальных закупках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будущее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реальность</w:t>
      </w:r>
      <w:r>
        <w:rPr>
          <w:rFonts w:ascii="Times New Roman" w:hAnsi="Times New Roman"/>
          <w:sz w:val="24"/>
          <w:szCs w:val="24"/>
          <w:rtl w:val="0"/>
        </w:rPr>
        <w:t xml:space="preserve"> //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Актуальные проблемы российского права</w:t>
      </w:r>
      <w:r>
        <w:rPr>
          <w:rFonts w:ascii="Times New Roman" w:hAnsi="Times New Roman"/>
          <w:sz w:val="24"/>
          <w:szCs w:val="24"/>
          <w:rtl w:val="0"/>
        </w:rPr>
        <w:t xml:space="preserve">. 2019. </w:t>
      </w:r>
      <w:r>
        <w:rPr>
          <w:rFonts w:ascii="Times New Roman" w:hAnsi="Times New Roman" w:hint="default"/>
          <w:sz w:val="24"/>
          <w:szCs w:val="24"/>
          <w:rtl w:val="0"/>
        </w:rPr>
        <w:t>№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12 (109).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</w:t>
      </w:r>
      <w:r>
        <w:rPr>
          <w:rFonts w:ascii="Times New Roman" w:hAnsi="Times New Roman"/>
          <w:sz w:val="24"/>
          <w:szCs w:val="24"/>
          <w:rtl w:val="0"/>
          <w:lang w:val="ru-RU"/>
        </w:rPr>
        <w:t>. 36-42.</w:t>
      </w:r>
    </w:p>
    <w:sectPr>
      <w:headerReference w:type="default" r:id="rId4"/>
      <w:footerReference w:type="default" r:id="rId5"/>
      <w:pgSz w:w="11906" w:h="16838" w:orient="portrait"/>
      <w:pgMar w:top="1134" w:right="1361" w:bottom="1134" w:left="1361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С числами"/>
  </w:abstractNum>
  <w:abstractNum w:abstractNumId="1">
    <w:multiLevelType w:val="hybridMultilevel"/>
    <w:styleLink w:val="С числами"/>
    <w:lvl w:ilvl="0">
      <w:start w:val="1"/>
      <w:numFmt w:val="decimal"/>
      <w:suff w:val="tab"/>
      <w:lvlText w:val="%1."/>
      <w:lvlJc w:val="left"/>
      <w:pPr>
        <w:tabs>
          <w:tab w:val="num" w:pos="790"/>
        </w:tabs>
        <w:ind w:left="393" w:firstLine="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1150"/>
        </w:tabs>
        <w:ind w:left="753" w:firstLine="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num" w:pos="1510"/>
        </w:tabs>
        <w:ind w:left="1113" w:firstLine="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1870"/>
        </w:tabs>
        <w:ind w:left="1473" w:firstLine="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num" w:pos="2230"/>
        </w:tabs>
        <w:ind w:left="1833" w:firstLine="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num" w:pos="2590"/>
        </w:tabs>
        <w:ind w:left="2193" w:firstLine="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2950"/>
        </w:tabs>
        <w:ind w:left="2553" w:firstLine="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num" w:pos="3310"/>
        </w:tabs>
        <w:ind w:left="2913" w:firstLine="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num" w:pos="3670"/>
        </w:tabs>
        <w:ind w:left="3273" w:firstLine="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Текстовый блок">
    <w:name w:val="Текстовый блок"/>
    <w:next w:val="Текстовый блок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</w:rPr>
  </w:style>
  <w:style w:type="numbering" w:styleId="С числами">
    <w:name w:val="С числами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