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B9FA" w14:textId="76593CFD" w:rsidR="003D14B8" w:rsidRDefault="003D14B8" w:rsidP="003D14B8">
      <w:pPr>
        <w:jc w:val="center"/>
        <w:rPr>
          <w:sz w:val="28"/>
          <w:szCs w:val="28"/>
        </w:rPr>
      </w:pPr>
      <w:r w:rsidRPr="003D14B8">
        <w:rPr>
          <w:sz w:val="28"/>
          <w:szCs w:val="28"/>
        </w:rPr>
        <w:t xml:space="preserve">Тезисы: </w:t>
      </w:r>
      <w:r w:rsidRPr="003D14B8">
        <w:rPr>
          <w:sz w:val="28"/>
          <w:szCs w:val="28"/>
        </w:rPr>
        <w:t>Актуальные вопросы финансового обеспечения социальных прав граждан Российской Федерации в настоящее время.</w:t>
      </w:r>
    </w:p>
    <w:p w14:paraId="5885B01E" w14:textId="77777777" w:rsidR="003D14B8" w:rsidRPr="003D14B8" w:rsidRDefault="003D14B8" w:rsidP="003D14B8">
      <w:pPr>
        <w:jc w:val="center"/>
        <w:rPr>
          <w:sz w:val="28"/>
          <w:szCs w:val="28"/>
        </w:rPr>
      </w:pPr>
    </w:p>
    <w:p w14:paraId="0D38587A" w14:textId="77777777" w:rsid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Социальная политика - сфера деятельности государства, связанная с решением проблем, относящихся к жизни людей и их отношениям в обществе. Социальная политика направлена на реализацию социальных функций государства и удовлетворение потребностей населения, в том числе, защита социальных прав.</w:t>
      </w:r>
    </w:p>
    <w:p w14:paraId="7E49ED96" w14:textId="77777777" w:rsid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Цели финансового обеспечения социальных прав граждан государства обширны. Они состоят, во-первых, в улучшении здоровья нации, во-вторых, в обеспечении достаточного дохода и социальной поддержки в определённых неблагоприятных жизненных ситуациях и, в-третьих, в создании для населения стабильной и благоприятной социальной обстановки в обществе.</w:t>
      </w:r>
    </w:p>
    <w:p w14:paraId="2F5CBC5F" w14:textId="12CD53E4" w:rsid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Первоочередной целью региональной политики в социальной сфере является повышение благосостояния и благополучия людей. Гуманная ориентация регионального развития способствует раскрепощению человека, раскрытию его творческих способностей, совершенствованию общественных отношений, при этом не ущемляя его социальных прав. Соответственно, социальные приоритеты, провозглашаемые правительством и закреплённые нормативно-правовыми актами, требуют их активного и последовательного внедрения в повседневную жизнь. Чему в значительной мере и старается способствовать региональная социальная политика.</w:t>
      </w:r>
    </w:p>
    <w:p w14:paraId="6B25F63C" w14:textId="77777777" w:rsidR="003D14B8" w:rsidRP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 xml:space="preserve">Корпоративная социальная политика - социальная политика, проводимая для работников своей компании, а потому ограниченная рамками данной компании. Она основывается на сложившемся мнении общества о необходимости компании не только обеспечивать прибыль и платить налоги, но и заботиться о своих работниках. </w:t>
      </w:r>
    </w:p>
    <w:p w14:paraId="2A644F30" w14:textId="77777777" w:rsidR="003D14B8" w:rsidRP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Далее в зависимости от источника финансирования на социальное обеспечение граждан выделяют следующие его виды:</w:t>
      </w:r>
    </w:p>
    <w:p w14:paraId="653EB3C9" w14:textId="77777777" w:rsidR="003D14B8" w:rsidRP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- государственное социальное обеспечение, осуществляемое за счет средств бюджетов всех уровней бюджетной системы, за счет внебюджетных государственных социальных фондов.</w:t>
      </w:r>
    </w:p>
    <w:p w14:paraId="6A180F7E" w14:textId="291737B5" w:rsid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- негосударственное социальное обеспечение, осуществляемое за счет средств частных физических лиц, индивидуальных предпринимателей, предприятий и организаций.</w:t>
      </w:r>
    </w:p>
    <w:p w14:paraId="36BA6AA2" w14:textId="77777777" w:rsidR="003D14B8" w:rsidRP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>Виды социального обеспечения: пенсии, пособия различных видов, льготы, социальное обслуживание и натуральное обеспечение.</w:t>
      </w:r>
    </w:p>
    <w:p w14:paraId="3FDEA56F" w14:textId="7AC0E0CF" w:rsidR="003D14B8" w:rsidRPr="003D14B8" w:rsidRDefault="003D14B8" w:rsidP="003D14B8">
      <w:pPr>
        <w:ind w:firstLine="709"/>
        <w:jc w:val="both"/>
        <w:rPr>
          <w:sz w:val="28"/>
          <w:szCs w:val="28"/>
        </w:rPr>
      </w:pPr>
      <w:r w:rsidRPr="003D14B8">
        <w:rPr>
          <w:sz w:val="28"/>
          <w:szCs w:val="28"/>
        </w:rPr>
        <w:t xml:space="preserve">Пенсии </w:t>
      </w:r>
      <w:proofErr w:type="gramStart"/>
      <w:r w:rsidRPr="003D14B8">
        <w:rPr>
          <w:sz w:val="28"/>
          <w:szCs w:val="28"/>
        </w:rPr>
        <w:t>- это</w:t>
      </w:r>
      <w:proofErr w:type="gramEnd"/>
      <w:r w:rsidRPr="003D14B8">
        <w:rPr>
          <w:sz w:val="28"/>
          <w:szCs w:val="28"/>
        </w:rPr>
        <w:t xml:space="preserve"> наиболее значимый как по числу обеспечиваемых, так и по объему расходуемых средств, вид обеспечения. Государственная выплата производится из пенсионного фонда с целью материального обеспечения нетрудоспособных граждан в связи с их прошлой трудовой и иной общественно-полезной деятельностью в размерах, как правило, соизмеримых с размером прошлого заработка.</w:t>
      </w:r>
    </w:p>
    <w:p w14:paraId="1E53032A" w14:textId="77777777" w:rsidR="003D14B8" w:rsidRPr="003D14B8" w:rsidRDefault="003D14B8" w:rsidP="003D14B8">
      <w:pPr>
        <w:ind w:firstLine="709"/>
        <w:jc w:val="both"/>
        <w:rPr>
          <w:sz w:val="28"/>
          <w:szCs w:val="28"/>
        </w:rPr>
      </w:pPr>
    </w:p>
    <w:p w14:paraId="52CB5782" w14:textId="54AA96E4" w:rsidR="00B00FB2" w:rsidRPr="003D14B8" w:rsidRDefault="00B00FB2" w:rsidP="003D14B8">
      <w:pPr>
        <w:jc w:val="both"/>
        <w:rPr>
          <w:sz w:val="28"/>
          <w:szCs w:val="28"/>
        </w:rPr>
      </w:pPr>
    </w:p>
    <w:sectPr w:rsidR="00B00FB2" w:rsidRPr="003D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B8"/>
    <w:rsid w:val="00026555"/>
    <w:rsid w:val="000750F4"/>
    <w:rsid w:val="000B1230"/>
    <w:rsid w:val="00143BAD"/>
    <w:rsid w:val="001A0337"/>
    <w:rsid w:val="002A1567"/>
    <w:rsid w:val="002B3159"/>
    <w:rsid w:val="003D14B8"/>
    <w:rsid w:val="00466AB6"/>
    <w:rsid w:val="004D07F0"/>
    <w:rsid w:val="00520E19"/>
    <w:rsid w:val="00532D34"/>
    <w:rsid w:val="005603EE"/>
    <w:rsid w:val="006B1B7E"/>
    <w:rsid w:val="00732EE0"/>
    <w:rsid w:val="00824D37"/>
    <w:rsid w:val="00880F24"/>
    <w:rsid w:val="008D1BBD"/>
    <w:rsid w:val="00911B02"/>
    <w:rsid w:val="009229E3"/>
    <w:rsid w:val="00932906"/>
    <w:rsid w:val="00951CEA"/>
    <w:rsid w:val="0098716C"/>
    <w:rsid w:val="00992469"/>
    <w:rsid w:val="009E7C82"/>
    <w:rsid w:val="009F3287"/>
    <w:rsid w:val="00A2074D"/>
    <w:rsid w:val="00A70DA6"/>
    <w:rsid w:val="00A719EB"/>
    <w:rsid w:val="00AF49A9"/>
    <w:rsid w:val="00B00FB2"/>
    <w:rsid w:val="00C06EA4"/>
    <w:rsid w:val="00C568EC"/>
    <w:rsid w:val="00C8588F"/>
    <w:rsid w:val="00CA294F"/>
    <w:rsid w:val="00CE5720"/>
    <w:rsid w:val="00D21137"/>
    <w:rsid w:val="00DA1763"/>
    <w:rsid w:val="00F03A89"/>
    <w:rsid w:val="00F51509"/>
    <w:rsid w:val="00F65DDE"/>
    <w:rsid w:val="00FA1C61"/>
    <w:rsid w:val="00F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3151"/>
  <w15:chartTrackingRefBased/>
  <w15:docId w15:val="{48A644BC-4E17-4254-8092-DD806CD4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Andr</cp:lastModifiedBy>
  <cp:revision>1</cp:revision>
  <dcterms:created xsi:type="dcterms:W3CDTF">2020-11-13T13:45:00Z</dcterms:created>
  <dcterms:modified xsi:type="dcterms:W3CDTF">2020-11-13T13:52:00Z</dcterms:modified>
</cp:coreProperties>
</file>