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2FC" w:rsidRDefault="0079595C" w:rsidP="00D176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Историческая реконструкция как  инструмент археологического анализа</w:t>
      </w:r>
    </w:p>
    <w:p w:rsidR="00D176AE" w:rsidRPr="00D176AE" w:rsidRDefault="00BD420F" w:rsidP="00D176A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Ошкина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Анастасия Сергеевна</w:t>
      </w:r>
    </w:p>
    <w:p w:rsidR="00D176AE" w:rsidRDefault="00D176AE" w:rsidP="00D176A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76AE">
        <w:rPr>
          <w:rFonts w:ascii="Times New Roman" w:hAnsi="Times New Roman" w:cs="Times New Roman"/>
          <w:i/>
          <w:sz w:val="24"/>
          <w:szCs w:val="24"/>
        </w:rPr>
        <w:t>Студент</w:t>
      </w:r>
      <w:r w:rsidR="0079595C" w:rsidRPr="005D0514">
        <w:rPr>
          <w:rFonts w:ascii="Times New Roman" w:hAnsi="Times New Roman" w:cs="Times New Roman"/>
          <w:i/>
          <w:sz w:val="24"/>
          <w:szCs w:val="24"/>
        </w:rPr>
        <w:t>ка</w:t>
      </w:r>
    </w:p>
    <w:p w:rsidR="00BD420F" w:rsidRDefault="00D176AE" w:rsidP="009A02A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Ульяновс</w:t>
      </w:r>
      <w:r w:rsidR="009A02AE">
        <w:rPr>
          <w:rFonts w:ascii="Times New Roman" w:hAnsi="Times New Roman" w:cs="Times New Roman"/>
          <w:i/>
          <w:sz w:val="24"/>
          <w:szCs w:val="24"/>
        </w:rPr>
        <w:t>к</w:t>
      </w:r>
      <w:r w:rsidR="00BD420F">
        <w:rPr>
          <w:rFonts w:ascii="Times New Roman" w:hAnsi="Times New Roman" w:cs="Times New Roman"/>
          <w:i/>
          <w:sz w:val="24"/>
          <w:szCs w:val="24"/>
        </w:rPr>
        <w:t>ий государственный университет</w:t>
      </w:r>
    </w:p>
    <w:p w:rsidR="00D176AE" w:rsidRPr="00D176AE" w:rsidRDefault="009A02AE" w:rsidP="009A02A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факультет гуманитарных н</w:t>
      </w:r>
      <w:r w:rsidR="00BD420F">
        <w:rPr>
          <w:rFonts w:ascii="Times New Roman" w:hAnsi="Times New Roman" w:cs="Times New Roman"/>
          <w:i/>
          <w:sz w:val="24"/>
          <w:szCs w:val="24"/>
        </w:rPr>
        <w:t>аук и социальных технологий, Уль</w:t>
      </w:r>
      <w:r>
        <w:rPr>
          <w:rFonts w:ascii="Times New Roman" w:hAnsi="Times New Roman" w:cs="Times New Roman"/>
          <w:i/>
          <w:sz w:val="24"/>
          <w:szCs w:val="24"/>
        </w:rPr>
        <w:t>яновск, Россия</w:t>
      </w:r>
    </w:p>
    <w:p w:rsidR="00D176AE" w:rsidRPr="00BD420F" w:rsidRDefault="00BD420F" w:rsidP="00D176A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420F">
        <w:rPr>
          <w:rFonts w:ascii="Times New Roman" w:hAnsi="Times New Roman" w:cs="Times New Roman"/>
          <w:i/>
          <w:sz w:val="24"/>
          <w:szCs w:val="24"/>
        </w:rPr>
        <w:t>E–</w:t>
      </w:r>
      <w:proofErr w:type="spellStart"/>
      <w:r w:rsidRPr="00BD420F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BD420F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A02AE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9A02AE" w:rsidRPr="009A02AE">
        <w:rPr>
          <w:rFonts w:ascii="Times New Roman" w:hAnsi="Times New Roman" w:cs="Times New Roman"/>
          <w:i/>
          <w:sz w:val="24"/>
          <w:szCs w:val="24"/>
          <w:lang w:val="en-US"/>
        </w:rPr>
        <w:t>shubnikova</w:t>
      </w:r>
      <w:proofErr w:type="spellEnd"/>
      <w:r w:rsidR="009A02AE" w:rsidRPr="00BD420F">
        <w:rPr>
          <w:rFonts w:ascii="Times New Roman" w:hAnsi="Times New Roman" w:cs="Times New Roman"/>
          <w:i/>
          <w:sz w:val="24"/>
          <w:szCs w:val="24"/>
        </w:rPr>
        <w:t>200@</w:t>
      </w:r>
      <w:r w:rsidR="009A02AE" w:rsidRPr="009A02A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9A02AE" w:rsidRPr="00BD420F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="009A02AE" w:rsidRPr="009A02AE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9B1C63" w:rsidRPr="009B1C63" w:rsidRDefault="009B1C63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B1C63">
        <w:rPr>
          <w:rFonts w:ascii="Times New Roman" w:hAnsi="Times New Roman" w:cs="Times New Roman"/>
          <w:sz w:val="24"/>
          <w:szCs w:val="24"/>
        </w:rPr>
        <w:t>Историческая реконструкция - процесс воссоздания материальной или духовной культуры определённой исторической эпохи и региона, воспроизведения исторического события, с опорой на какие-либо научные источники (археологические, изобразительные, письменные и т.д.)</w:t>
      </w:r>
      <w:r w:rsidR="005D0514">
        <w:rPr>
          <w:rFonts w:ascii="Times New Roman" w:hAnsi="Times New Roman" w:cs="Times New Roman"/>
          <w:sz w:val="24"/>
          <w:szCs w:val="24"/>
        </w:rPr>
        <w:t>.</w:t>
      </w:r>
    </w:p>
    <w:p w:rsidR="003A472F" w:rsidRDefault="00A251D7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7155A">
        <w:rPr>
          <w:rFonts w:ascii="Times New Roman" w:hAnsi="Times New Roman" w:cs="Times New Roman"/>
          <w:sz w:val="24"/>
          <w:szCs w:val="24"/>
        </w:rPr>
        <w:t>В исторической реконструкции выделяют несколько направлений. Это историческое фехтование, так называемая и весьма популярная «живая» история, не менее турниры</w:t>
      </w:r>
      <w:r w:rsidR="003A472F">
        <w:rPr>
          <w:rFonts w:ascii="Times New Roman" w:hAnsi="Times New Roman" w:cs="Times New Roman"/>
          <w:sz w:val="24"/>
          <w:szCs w:val="24"/>
        </w:rPr>
        <w:t xml:space="preserve"> и  медицинская реконструкция.  </w:t>
      </w:r>
      <w:r w:rsidR="003A472F" w:rsidRPr="0097155A">
        <w:rPr>
          <w:rFonts w:ascii="Times New Roman" w:hAnsi="Times New Roman" w:cs="Times New Roman"/>
          <w:sz w:val="24"/>
          <w:szCs w:val="24"/>
        </w:rPr>
        <w:t>Организация научно-просветительских</w:t>
      </w:r>
      <w:r w:rsidR="003A4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A472F">
        <w:rPr>
          <w:rFonts w:ascii="Times New Roman" w:hAnsi="Times New Roman" w:cs="Times New Roman"/>
          <w:sz w:val="24"/>
          <w:szCs w:val="24"/>
        </w:rPr>
        <w:t>реконсрукторских</w:t>
      </w:r>
      <w:proofErr w:type="spellEnd"/>
      <w:r w:rsidR="003A472F">
        <w:rPr>
          <w:rFonts w:ascii="Times New Roman" w:hAnsi="Times New Roman" w:cs="Times New Roman"/>
          <w:sz w:val="24"/>
          <w:szCs w:val="24"/>
        </w:rPr>
        <w:t xml:space="preserve"> </w:t>
      </w:r>
      <w:r w:rsidR="003A472F" w:rsidRPr="0097155A">
        <w:rPr>
          <w:rFonts w:ascii="Times New Roman" w:hAnsi="Times New Roman" w:cs="Times New Roman"/>
          <w:sz w:val="24"/>
          <w:szCs w:val="24"/>
        </w:rPr>
        <w:t xml:space="preserve"> проектов</w:t>
      </w:r>
      <w:proofErr w:type="gramEnd"/>
      <w:r w:rsidR="003A472F" w:rsidRPr="0097155A">
        <w:rPr>
          <w:rFonts w:ascii="Times New Roman" w:hAnsi="Times New Roman" w:cs="Times New Roman"/>
          <w:sz w:val="24"/>
          <w:szCs w:val="24"/>
        </w:rPr>
        <w:t xml:space="preserve"> всегда сложна и требует </w:t>
      </w:r>
      <w:r w:rsidR="003A472F">
        <w:rPr>
          <w:rFonts w:ascii="Times New Roman" w:hAnsi="Times New Roman" w:cs="Times New Roman"/>
          <w:sz w:val="24"/>
          <w:szCs w:val="24"/>
        </w:rPr>
        <w:t>глубоких знаний и длительной исследовательской работы. Зачастую реконструкции с</w:t>
      </w:r>
      <w:r w:rsidRPr="0097155A">
        <w:rPr>
          <w:rFonts w:ascii="Times New Roman" w:hAnsi="Times New Roman" w:cs="Times New Roman"/>
          <w:sz w:val="24"/>
          <w:szCs w:val="24"/>
        </w:rPr>
        <w:t>вязаны с экспериментальной археологией. Простейшие реконструкции выполняются в ходе археологических раскопок, в виде дневниковых записей характеристики на</w:t>
      </w:r>
      <w:r w:rsidR="003A472F">
        <w:rPr>
          <w:rFonts w:ascii="Times New Roman" w:hAnsi="Times New Roman" w:cs="Times New Roman"/>
          <w:sz w:val="24"/>
          <w:szCs w:val="24"/>
        </w:rPr>
        <w:t>йденного объекта исследования (</w:t>
      </w:r>
      <w:r w:rsidRPr="0097155A">
        <w:rPr>
          <w:rFonts w:ascii="Times New Roman" w:hAnsi="Times New Roman" w:cs="Times New Roman"/>
          <w:sz w:val="24"/>
          <w:szCs w:val="24"/>
        </w:rPr>
        <w:t xml:space="preserve">форма, размер и т.д.). Сложнее дело обстоит с полевыми исследованиями, когда  идет построение чертежа исследуемого объекта с фиксацией полученных фактов. Наибольшей сложностью отличается реконструкция архитектурных памятников в археологии. Здесь требуются знания о конструкции основания, размерах, форме, и других точных данных. </w:t>
      </w:r>
      <w:r w:rsidR="003A472F">
        <w:rPr>
          <w:rFonts w:ascii="Times New Roman" w:hAnsi="Times New Roman" w:cs="Times New Roman"/>
          <w:sz w:val="24"/>
          <w:szCs w:val="24"/>
        </w:rPr>
        <w:t>И</w:t>
      </w:r>
      <w:r w:rsidRPr="0097155A">
        <w:rPr>
          <w:rFonts w:ascii="Times New Roman" w:hAnsi="Times New Roman" w:cs="Times New Roman"/>
          <w:sz w:val="24"/>
          <w:szCs w:val="24"/>
        </w:rPr>
        <w:t>сследователь должен разбираться в архитектурных стилях разных эпох,</w:t>
      </w:r>
      <w:r w:rsidR="003A472F">
        <w:rPr>
          <w:rFonts w:ascii="Times New Roman" w:hAnsi="Times New Roman" w:cs="Times New Roman"/>
          <w:sz w:val="24"/>
          <w:szCs w:val="24"/>
        </w:rPr>
        <w:t xml:space="preserve"> знать</w:t>
      </w:r>
      <w:r w:rsidRPr="0097155A">
        <w:rPr>
          <w:rFonts w:ascii="Times New Roman" w:hAnsi="Times New Roman" w:cs="Times New Roman"/>
          <w:sz w:val="24"/>
          <w:szCs w:val="24"/>
        </w:rPr>
        <w:t xml:space="preserve">  их типично</w:t>
      </w:r>
      <w:r w:rsidR="003A472F">
        <w:rPr>
          <w:rFonts w:ascii="Times New Roman" w:hAnsi="Times New Roman" w:cs="Times New Roman"/>
          <w:sz w:val="24"/>
          <w:szCs w:val="24"/>
        </w:rPr>
        <w:t>е</w:t>
      </w:r>
      <w:r w:rsidRPr="0097155A">
        <w:rPr>
          <w:rFonts w:ascii="Times New Roman" w:hAnsi="Times New Roman" w:cs="Times New Roman"/>
          <w:sz w:val="24"/>
          <w:szCs w:val="24"/>
        </w:rPr>
        <w:t xml:space="preserve"> расположение и назначение</w:t>
      </w:r>
      <w:r w:rsidR="003A472F">
        <w:rPr>
          <w:rFonts w:ascii="Times New Roman" w:hAnsi="Times New Roman" w:cs="Times New Roman"/>
          <w:sz w:val="24"/>
          <w:szCs w:val="24"/>
        </w:rPr>
        <w:t xml:space="preserve"> и т.д. Без этих точных сведений </w:t>
      </w:r>
      <w:r w:rsidRPr="0097155A">
        <w:rPr>
          <w:rFonts w:ascii="Times New Roman" w:hAnsi="Times New Roman" w:cs="Times New Roman"/>
          <w:sz w:val="24"/>
          <w:szCs w:val="24"/>
        </w:rPr>
        <w:t xml:space="preserve"> </w:t>
      </w:r>
      <w:r w:rsidR="003A472F">
        <w:rPr>
          <w:rFonts w:ascii="Times New Roman" w:hAnsi="Times New Roman" w:cs="Times New Roman"/>
          <w:sz w:val="24"/>
          <w:szCs w:val="24"/>
        </w:rPr>
        <w:t xml:space="preserve">результат  работы </w:t>
      </w:r>
      <w:r w:rsidRPr="0097155A">
        <w:rPr>
          <w:rFonts w:ascii="Times New Roman" w:hAnsi="Times New Roman" w:cs="Times New Roman"/>
          <w:sz w:val="24"/>
          <w:szCs w:val="24"/>
        </w:rPr>
        <w:t>исследова</w:t>
      </w:r>
      <w:r w:rsidR="003A472F">
        <w:rPr>
          <w:rFonts w:ascii="Times New Roman" w:hAnsi="Times New Roman" w:cs="Times New Roman"/>
          <w:sz w:val="24"/>
          <w:szCs w:val="24"/>
        </w:rPr>
        <w:t xml:space="preserve">теля будет </w:t>
      </w:r>
      <w:r w:rsidRPr="0097155A">
        <w:rPr>
          <w:rFonts w:ascii="Times New Roman" w:hAnsi="Times New Roman" w:cs="Times New Roman"/>
          <w:sz w:val="24"/>
          <w:szCs w:val="24"/>
        </w:rPr>
        <w:t xml:space="preserve">неполным </w:t>
      </w:r>
      <w:r w:rsidR="003A472F">
        <w:rPr>
          <w:rFonts w:ascii="Times New Roman" w:hAnsi="Times New Roman" w:cs="Times New Roman"/>
          <w:sz w:val="24"/>
          <w:szCs w:val="24"/>
        </w:rPr>
        <w:t xml:space="preserve">и незавершённым. </w:t>
      </w:r>
    </w:p>
    <w:p w:rsidR="00A251D7" w:rsidRPr="0097155A" w:rsidRDefault="003A472F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7155A">
        <w:rPr>
          <w:rFonts w:ascii="Times New Roman" w:hAnsi="Times New Roman" w:cs="Times New Roman"/>
          <w:sz w:val="24"/>
          <w:szCs w:val="24"/>
        </w:rPr>
        <w:t>Перейдём</w:t>
      </w:r>
      <w:r w:rsidR="00A251D7" w:rsidRPr="0097155A">
        <w:rPr>
          <w:rFonts w:ascii="Times New Roman" w:hAnsi="Times New Roman" w:cs="Times New Roman"/>
          <w:sz w:val="24"/>
          <w:szCs w:val="24"/>
        </w:rPr>
        <w:t xml:space="preserve"> к небольшому обзору этих направлений, чтобы лучше пр</w:t>
      </w:r>
      <w:r>
        <w:rPr>
          <w:rFonts w:ascii="Times New Roman" w:hAnsi="Times New Roman" w:cs="Times New Roman"/>
          <w:sz w:val="24"/>
          <w:szCs w:val="24"/>
        </w:rPr>
        <w:t xml:space="preserve">оанализировать </w:t>
      </w:r>
      <w:r w:rsidR="00A251D7" w:rsidRPr="0097155A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>
        <w:rPr>
          <w:rFonts w:ascii="Times New Roman" w:hAnsi="Times New Roman" w:cs="Times New Roman"/>
          <w:sz w:val="24"/>
          <w:szCs w:val="24"/>
        </w:rPr>
        <w:t xml:space="preserve"> метода </w:t>
      </w:r>
      <w:r w:rsidR="00A251D7" w:rsidRPr="0097155A">
        <w:rPr>
          <w:rFonts w:ascii="Times New Roman" w:hAnsi="Times New Roman" w:cs="Times New Roman"/>
          <w:sz w:val="24"/>
          <w:szCs w:val="24"/>
        </w:rPr>
        <w:t xml:space="preserve">исторической реконструкции в археологических исследованиях. </w:t>
      </w:r>
    </w:p>
    <w:p w:rsidR="003A472F" w:rsidRDefault="00A251D7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7155A">
        <w:rPr>
          <w:rFonts w:ascii="Times New Roman" w:hAnsi="Times New Roman" w:cs="Times New Roman"/>
          <w:sz w:val="24"/>
          <w:szCs w:val="24"/>
        </w:rPr>
        <w:t>Клубы, занимающиеся историческим фехтованием, появились в России в конце 80-х годов XX века</w:t>
      </w:r>
      <w:r w:rsidR="005D0514">
        <w:rPr>
          <w:rFonts w:ascii="Times New Roman" w:hAnsi="Times New Roman" w:cs="Times New Roman"/>
          <w:sz w:val="24"/>
          <w:szCs w:val="24"/>
        </w:rPr>
        <w:t>[1</w:t>
      </w:r>
      <w:r w:rsidR="009B1C63" w:rsidRPr="009B1C63">
        <w:rPr>
          <w:rFonts w:ascii="Times New Roman" w:hAnsi="Times New Roman" w:cs="Times New Roman"/>
          <w:sz w:val="24"/>
          <w:szCs w:val="24"/>
        </w:rPr>
        <w:t>]</w:t>
      </w:r>
      <w:r w:rsidRPr="0097155A">
        <w:rPr>
          <w:rFonts w:ascii="Times New Roman" w:hAnsi="Times New Roman" w:cs="Times New Roman"/>
          <w:sz w:val="24"/>
          <w:szCs w:val="24"/>
        </w:rPr>
        <w:t>. Основа этого интереса – военная средневековая история, изучение техники владения оружием, восстановление и практическое изучение исторических традиций, быта и культуры. Все данные о видах, формах, технике изготовления, применения</w:t>
      </w:r>
      <w:r w:rsidR="003A472F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9715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155A">
        <w:rPr>
          <w:rFonts w:ascii="Times New Roman" w:hAnsi="Times New Roman" w:cs="Times New Roman"/>
          <w:sz w:val="24"/>
          <w:szCs w:val="24"/>
        </w:rPr>
        <w:t>реконструкторы</w:t>
      </w:r>
      <w:proofErr w:type="spellEnd"/>
      <w:r w:rsidRPr="0097155A">
        <w:rPr>
          <w:rFonts w:ascii="Times New Roman" w:hAnsi="Times New Roman" w:cs="Times New Roman"/>
          <w:sz w:val="24"/>
          <w:szCs w:val="24"/>
        </w:rPr>
        <w:t xml:space="preserve"> узнают не только из архивных, фольклорных, этнографических источников, но и непосредственно из</w:t>
      </w:r>
      <w:r w:rsidR="003A472F">
        <w:rPr>
          <w:rFonts w:ascii="Times New Roman" w:hAnsi="Times New Roman" w:cs="Times New Roman"/>
          <w:sz w:val="24"/>
          <w:szCs w:val="24"/>
        </w:rPr>
        <w:t xml:space="preserve"> материалов </w:t>
      </w:r>
      <w:r w:rsidRPr="0097155A">
        <w:rPr>
          <w:rFonts w:ascii="Times New Roman" w:hAnsi="Times New Roman" w:cs="Times New Roman"/>
          <w:sz w:val="24"/>
          <w:szCs w:val="24"/>
        </w:rPr>
        <w:t xml:space="preserve"> археологических исследований.  На </w:t>
      </w:r>
      <w:r w:rsidR="003A472F">
        <w:rPr>
          <w:rFonts w:ascii="Times New Roman" w:hAnsi="Times New Roman" w:cs="Times New Roman"/>
          <w:sz w:val="24"/>
          <w:szCs w:val="24"/>
        </w:rPr>
        <w:t xml:space="preserve">их </w:t>
      </w:r>
      <w:r w:rsidRPr="0097155A">
        <w:rPr>
          <w:rFonts w:ascii="Times New Roman" w:hAnsi="Times New Roman" w:cs="Times New Roman"/>
          <w:sz w:val="24"/>
          <w:szCs w:val="24"/>
        </w:rPr>
        <w:t xml:space="preserve">основе создаются не только исторически достоверное оружие, но и доспехи. </w:t>
      </w:r>
    </w:p>
    <w:p w:rsidR="00A251D7" w:rsidRPr="0097155A" w:rsidRDefault="003A472F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Турниры </w:t>
      </w:r>
      <w:r w:rsidR="00A251D7" w:rsidRPr="0097155A">
        <w:rPr>
          <w:rFonts w:ascii="Times New Roman" w:hAnsi="Times New Roman" w:cs="Times New Roman"/>
          <w:sz w:val="24"/>
          <w:szCs w:val="24"/>
        </w:rPr>
        <w:t>тесно связан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251D7" w:rsidRPr="0097155A">
        <w:rPr>
          <w:rFonts w:ascii="Times New Roman" w:hAnsi="Times New Roman" w:cs="Times New Roman"/>
          <w:sz w:val="24"/>
          <w:szCs w:val="24"/>
        </w:rPr>
        <w:t xml:space="preserve"> с историческим фехтованием. Ведь нередко оно приобретает форму  исторических турниров и поединков. Так, в Болгарах каждый год проводится  международный фестиваль средневекового боя  «Великий Болгар».  На стрельбище воссоздают бои с применением  технологий ведения боя и исторических костюмов  средневековой Руси. </w:t>
      </w:r>
    </w:p>
    <w:p w:rsidR="00A251D7" w:rsidRPr="0097155A" w:rsidRDefault="00A251D7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7155A">
        <w:rPr>
          <w:rFonts w:ascii="Times New Roman" w:hAnsi="Times New Roman" w:cs="Times New Roman"/>
          <w:sz w:val="24"/>
          <w:szCs w:val="24"/>
        </w:rPr>
        <w:t>Направление «жив</w:t>
      </w:r>
      <w:r w:rsidR="003A472F">
        <w:rPr>
          <w:rFonts w:ascii="Times New Roman" w:hAnsi="Times New Roman" w:cs="Times New Roman"/>
          <w:sz w:val="24"/>
          <w:szCs w:val="24"/>
        </w:rPr>
        <w:t>ой</w:t>
      </w:r>
      <w:r w:rsidRPr="0097155A">
        <w:rPr>
          <w:rFonts w:ascii="Times New Roman" w:hAnsi="Times New Roman" w:cs="Times New Roman"/>
          <w:sz w:val="24"/>
          <w:szCs w:val="24"/>
        </w:rPr>
        <w:t>» история более обширно. Он</w:t>
      </w:r>
      <w:r w:rsidR="003A472F">
        <w:rPr>
          <w:rFonts w:ascii="Times New Roman" w:hAnsi="Times New Roman" w:cs="Times New Roman"/>
          <w:sz w:val="24"/>
          <w:szCs w:val="24"/>
        </w:rPr>
        <w:t>о</w:t>
      </w:r>
      <w:r w:rsidRPr="0097155A">
        <w:rPr>
          <w:rFonts w:ascii="Times New Roman" w:hAnsi="Times New Roman" w:cs="Times New Roman"/>
          <w:sz w:val="24"/>
          <w:szCs w:val="24"/>
        </w:rPr>
        <w:t xml:space="preserve"> затрагивает не только реконструкцию оружия и</w:t>
      </w:r>
      <w:r w:rsidR="003A472F">
        <w:rPr>
          <w:rFonts w:ascii="Times New Roman" w:hAnsi="Times New Roman" w:cs="Times New Roman"/>
          <w:sz w:val="24"/>
          <w:szCs w:val="24"/>
        </w:rPr>
        <w:t xml:space="preserve"> его</w:t>
      </w:r>
      <w:r w:rsidRPr="0097155A">
        <w:rPr>
          <w:rFonts w:ascii="Times New Roman" w:hAnsi="Times New Roman" w:cs="Times New Roman"/>
          <w:sz w:val="24"/>
          <w:szCs w:val="24"/>
        </w:rPr>
        <w:t xml:space="preserve"> внешнего вида, но и уклада жизни, традиций, быта, культуры, технологий изготовления материальной составляющей жизни людей  и даже кухни. Здесь без археологических данных нельзя восстановить картину прошлого. Да и результаты данных реконструкций помогает в свою очередь археологам в понимании процессов жизнедеятельности  людей в прошлом. Так, в 2017 году рядом с Казанью на острове-граде Свияжске прошел Военно-исторический фестиваль «Становление </w:t>
      </w:r>
      <w:r w:rsidRPr="0097155A">
        <w:rPr>
          <w:rFonts w:ascii="Times New Roman" w:hAnsi="Times New Roman" w:cs="Times New Roman"/>
          <w:sz w:val="24"/>
          <w:szCs w:val="24"/>
        </w:rPr>
        <w:lastRenderedPageBreak/>
        <w:t>государства Российского 1551</w:t>
      </w:r>
      <w:proofErr w:type="gramStart"/>
      <w:r w:rsidRPr="0097155A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97155A">
        <w:rPr>
          <w:rFonts w:ascii="Times New Roman" w:hAnsi="Times New Roman" w:cs="Times New Roman"/>
          <w:sz w:val="24"/>
          <w:szCs w:val="24"/>
        </w:rPr>
        <w:t xml:space="preserve"> Посетившие фестиваль, увидели, как строился город-крепость и формировалось войско Ивана Грозного для завоевательных походов. </w:t>
      </w:r>
    </w:p>
    <w:p w:rsidR="00A251D7" w:rsidRPr="0097155A" w:rsidRDefault="00A251D7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7155A">
        <w:rPr>
          <w:rFonts w:ascii="Times New Roman" w:hAnsi="Times New Roman" w:cs="Times New Roman"/>
          <w:sz w:val="24"/>
          <w:szCs w:val="24"/>
        </w:rPr>
        <w:t xml:space="preserve">Историческая реконструкция в России </w:t>
      </w:r>
      <w:r w:rsidR="003A472F">
        <w:rPr>
          <w:rFonts w:ascii="Times New Roman" w:hAnsi="Times New Roman" w:cs="Times New Roman"/>
          <w:sz w:val="24"/>
          <w:szCs w:val="24"/>
        </w:rPr>
        <w:t xml:space="preserve"> позволяет не только больше узнать об эпохе. Ярким </w:t>
      </w:r>
      <w:r w:rsidR="0079595C">
        <w:rPr>
          <w:rFonts w:ascii="Times New Roman" w:hAnsi="Times New Roman" w:cs="Times New Roman"/>
          <w:sz w:val="24"/>
          <w:szCs w:val="24"/>
        </w:rPr>
        <w:t>примером</w:t>
      </w:r>
      <w:r w:rsidR="003A47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472F">
        <w:rPr>
          <w:rFonts w:ascii="Times New Roman" w:hAnsi="Times New Roman" w:cs="Times New Roman"/>
          <w:sz w:val="24"/>
          <w:szCs w:val="24"/>
        </w:rPr>
        <w:t>является  опыт</w:t>
      </w:r>
      <w:proofErr w:type="gramEnd"/>
      <w:r w:rsidR="003A472F">
        <w:rPr>
          <w:rFonts w:ascii="Times New Roman" w:hAnsi="Times New Roman" w:cs="Times New Roman"/>
          <w:sz w:val="24"/>
          <w:szCs w:val="24"/>
        </w:rPr>
        <w:t xml:space="preserve"> </w:t>
      </w:r>
      <w:r w:rsidRPr="0097155A">
        <w:rPr>
          <w:rFonts w:ascii="Times New Roman" w:hAnsi="Times New Roman" w:cs="Times New Roman"/>
          <w:sz w:val="24"/>
          <w:szCs w:val="24"/>
        </w:rPr>
        <w:t>графической реконструкции ко</w:t>
      </w:r>
      <w:r w:rsidR="00A679AD">
        <w:rPr>
          <w:rFonts w:ascii="Times New Roman" w:hAnsi="Times New Roman" w:cs="Times New Roman"/>
          <w:sz w:val="24"/>
          <w:szCs w:val="24"/>
        </w:rPr>
        <w:t xml:space="preserve">стюма </w:t>
      </w:r>
      <w:proofErr w:type="spellStart"/>
      <w:r w:rsidR="00A679AD">
        <w:rPr>
          <w:rFonts w:ascii="Times New Roman" w:hAnsi="Times New Roman" w:cs="Times New Roman"/>
          <w:sz w:val="24"/>
          <w:szCs w:val="24"/>
        </w:rPr>
        <w:t>Большереченской</w:t>
      </w:r>
      <w:proofErr w:type="spellEnd"/>
      <w:r w:rsidR="00A679AD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A679AD" w:rsidRPr="00A679AD">
        <w:rPr>
          <w:rFonts w:ascii="Times New Roman" w:hAnsi="Times New Roman" w:cs="Times New Roman"/>
          <w:sz w:val="24"/>
          <w:szCs w:val="24"/>
        </w:rPr>
        <w:t>[</w:t>
      </w:r>
      <w:r w:rsidR="005D0514">
        <w:rPr>
          <w:rFonts w:ascii="Times New Roman" w:hAnsi="Times New Roman" w:cs="Times New Roman"/>
          <w:sz w:val="24"/>
          <w:szCs w:val="24"/>
        </w:rPr>
        <w:t>1</w:t>
      </w:r>
      <w:r w:rsidR="009B1C63" w:rsidRPr="009B1C63">
        <w:rPr>
          <w:rFonts w:ascii="Times New Roman" w:hAnsi="Times New Roman" w:cs="Times New Roman"/>
          <w:sz w:val="24"/>
          <w:szCs w:val="24"/>
        </w:rPr>
        <w:t>]</w:t>
      </w:r>
      <w:r w:rsidR="009B1C63">
        <w:rPr>
          <w:rFonts w:ascii="Times New Roman" w:hAnsi="Times New Roman" w:cs="Times New Roman"/>
          <w:sz w:val="24"/>
          <w:szCs w:val="24"/>
        </w:rPr>
        <w:t xml:space="preserve">, </w:t>
      </w:r>
      <w:r w:rsidRPr="0097155A">
        <w:rPr>
          <w:rFonts w:ascii="Times New Roman" w:hAnsi="Times New Roman" w:cs="Times New Roman"/>
          <w:sz w:val="24"/>
          <w:szCs w:val="24"/>
        </w:rPr>
        <w:t xml:space="preserve">проведя графическую реконструкцию костюмных комплексов археологических культур Сибири и центральной Азии, основанной на материалах раскопок памятников Быстровка-1 (Верхнее </w:t>
      </w:r>
      <w:proofErr w:type="spellStart"/>
      <w:r w:rsidRPr="0097155A">
        <w:rPr>
          <w:rFonts w:ascii="Times New Roman" w:hAnsi="Times New Roman" w:cs="Times New Roman"/>
          <w:sz w:val="24"/>
          <w:szCs w:val="24"/>
        </w:rPr>
        <w:t>Приобье</w:t>
      </w:r>
      <w:proofErr w:type="spellEnd"/>
      <w:r w:rsidRPr="0097155A">
        <w:rPr>
          <w:rFonts w:ascii="Times New Roman" w:hAnsi="Times New Roman" w:cs="Times New Roman"/>
          <w:sz w:val="24"/>
          <w:szCs w:val="24"/>
        </w:rPr>
        <w:t xml:space="preserve">), изучив артефакты, нашиваемые на одежду и входящие в ансамбль костюма и не только,  исследователи воссоздали примерный образ одежды тех времен. Положения тел в погребениях, найденные части одежды, украшений и тому подобное, помогает ученным в реконструкциях. </w:t>
      </w:r>
    </w:p>
    <w:p w:rsidR="007E62FC" w:rsidRDefault="0079595C" w:rsidP="009A02A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итог, констатируем, что </w:t>
      </w:r>
      <w:r w:rsidR="00A251D7" w:rsidRPr="0097155A">
        <w:rPr>
          <w:rFonts w:ascii="Times New Roman" w:hAnsi="Times New Roman" w:cs="Times New Roman"/>
          <w:sz w:val="24"/>
          <w:szCs w:val="24"/>
        </w:rPr>
        <w:t xml:space="preserve">историческая реконструкция в археологической науке сейчас </w:t>
      </w:r>
      <w:r>
        <w:rPr>
          <w:rFonts w:ascii="Times New Roman" w:hAnsi="Times New Roman" w:cs="Times New Roman"/>
          <w:sz w:val="24"/>
          <w:szCs w:val="24"/>
        </w:rPr>
        <w:t xml:space="preserve">широко распространена и активно развивается и в настоящее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время  активно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расширяя инструментарий. </w:t>
      </w:r>
    </w:p>
    <w:p w:rsidR="009B1C63" w:rsidRDefault="009B1C63" w:rsidP="009B1C63">
      <w:pPr>
        <w:spacing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C63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1553B" w:rsidRDefault="0021553B" w:rsidP="002155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1553B">
        <w:rPr>
          <w:rFonts w:ascii="Times New Roman" w:hAnsi="Times New Roman" w:cs="Times New Roman"/>
          <w:sz w:val="24"/>
          <w:szCs w:val="24"/>
        </w:rPr>
        <w:t xml:space="preserve">Н.Н. Головченко Опыт графической реконструкции костюма </w:t>
      </w:r>
      <w:proofErr w:type="spellStart"/>
      <w:r w:rsidRPr="0021553B">
        <w:rPr>
          <w:rFonts w:ascii="Times New Roman" w:hAnsi="Times New Roman" w:cs="Times New Roman"/>
          <w:sz w:val="24"/>
          <w:szCs w:val="24"/>
        </w:rPr>
        <w:t>Большереченской</w:t>
      </w:r>
      <w:proofErr w:type="spellEnd"/>
      <w:r w:rsidRPr="0021553B">
        <w:rPr>
          <w:rFonts w:ascii="Times New Roman" w:hAnsi="Times New Roman" w:cs="Times New Roman"/>
          <w:sz w:val="24"/>
          <w:szCs w:val="24"/>
        </w:rPr>
        <w:t xml:space="preserve"> культуры // Новые материалы и методы археологического исследования: От археологических данных к историческим реконструкциям. - М.: ИА РАН, 2017.  - С. 66-67.</w:t>
      </w:r>
    </w:p>
    <w:p w:rsidR="005D0514" w:rsidRPr="0021553B" w:rsidRDefault="005D0514" w:rsidP="005D05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D0514">
        <w:rPr>
          <w:rFonts w:ascii="Times New Roman" w:hAnsi="Times New Roman" w:cs="Times New Roman"/>
          <w:sz w:val="24"/>
          <w:szCs w:val="24"/>
        </w:rPr>
        <w:t>Европейское фехтование. Люди, события, факты. Альманах. // URL: https://thefencingtimes.wordpress.com (дата обращения 10.11. 2020. )</w:t>
      </w:r>
    </w:p>
    <w:p w:rsidR="0071205A" w:rsidRPr="009B1C63" w:rsidRDefault="0079595C" w:rsidP="0021553B">
      <w:pPr>
        <w:pStyle w:val="a3"/>
        <w:spacing w:line="240" w:lineRule="auto"/>
        <w:ind w:left="75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595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1205A" w:rsidRPr="009B1C63" w:rsidSect="00D176AE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64E1C"/>
    <w:multiLevelType w:val="hybridMultilevel"/>
    <w:tmpl w:val="58D2C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542E9"/>
    <w:multiLevelType w:val="hybridMultilevel"/>
    <w:tmpl w:val="4D064DE0"/>
    <w:lvl w:ilvl="0" w:tplc="21A2994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3BDD535B"/>
    <w:multiLevelType w:val="hybridMultilevel"/>
    <w:tmpl w:val="12FE07B0"/>
    <w:lvl w:ilvl="0" w:tplc="477E0D0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77D27D4A"/>
    <w:multiLevelType w:val="hybridMultilevel"/>
    <w:tmpl w:val="4E9E8B6A"/>
    <w:lvl w:ilvl="0" w:tplc="30DA6E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FC"/>
    <w:rsid w:val="00172FD3"/>
    <w:rsid w:val="0021553B"/>
    <w:rsid w:val="003A472F"/>
    <w:rsid w:val="00500F1D"/>
    <w:rsid w:val="005D0514"/>
    <w:rsid w:val="0071205A"/>
    <w:rsid w:val="0079595C"/>
    <w:rsid w:val="007E62FC"/>
    <w:rsid w:val="00800A0C"/>
    <w:rsid w:val="0097155A"/>
    <w:rsid w:val="00990B3A"/>
    <w:rsid w:val="009A02AE"/>
    <w:rsid w:val="009B1C63"/>
    <w:rsid w:val="00A251D7"/>
    <w:rsid w:val="00A679AD"/>
    <w:rsid w:val="00B91F2B"/>
    <w:rsid w:val="00BD420F"/>
    <w:rsid w:val="00D176AE"/>
    <w:rsid w:val="00E2193C"/>
    <w:rsid w:val="00F4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BF573-50F8-4661-8207-0A7F527D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C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1C6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959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A3A40-3B7D-47A4-8C30-6CEDE0EA5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2020-11-10T14:31:00Z</dcterms:created>
  <dcterms:modified xsi:type="dcterms:W3CDTF">2020-11-10T17:56:00Z</dcterms:modified>
</cp:coreProperties>
</file>