
<file path=[Content_Types].xml><?xml version="1.0" encoding="utf-8"?>
<Types xmlns="http://schemas.openxmlformats.org/package/2006/content-types">
  <Default Extension="rels" ContentType="application/vnd.openxmlformats-package.relationships+xml"/>
  <Default Extension="xml" ContentType="application/xml"/>
  <Override PartName="/word/document2.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2.xml" Id="rId1" /></Relationships>
</file>

<file path=word/document2.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xmlns:wp14="http://schemas.microsoft.com/office/word/2010/wordml" w:rsidP="0919AEBA" w14:paraId="510FD919" wp14:textId="1D057459">
      <w:pPr>
        <w:spacing w:after="160" w:line="360" w:lineRule="auto"/>
        <w:jc w:val="left"/>
        <w:rPr>
          <w:rFonts w:ascii="Times New Roman" w:hAnsi="Times New Roman" w:eastAsia="Times New Roman" w:cs="Times New Roman"/>
          <w:b w:val="0"/>
          <w:bCs w:val="0"/>
          <w:i w:val="0"/>
          <w:iCs w:val="0"/>
          <w:noProof w:val="0"/>
          <w:color w:val="000000" w:themeColor="text1" w:themeTint="FF" w:themeShade="FF"/>
          <w:sz w:val="24"/>
          <w:szCs w:val="24"/>
          <w:lang w:val="ru-RU"/>
        </w:rPr>
      </w:pPr>
      <w:r w:rsidRPr="0919AEBA" w:rsidR="0919AEBA">
        <w:rPr>
          <w:rFonts w:ascii="Times New Roman" w:hAnsi="Times New Roman" w:eastAsia="Times New Roman" w:cs="Times New Roman"/>
          <w:b w:val="0"/>
          <w:bCs w:val="0"/>
          <w:i w:val="0"/>
          <w:iCs w:val="0"/>
          <w:noProof w:val="0"/>
          <w:color w:val="000000" w:themeColor="text1" w:themeTint="FF" w:themeShade="FF"/>
          <w:sz w:val="24"/>
          <w:szCs w:val="24"/>
          <w:lang w:val="ru-RU"/>
        </w:rPr>
        <w:t>Обсуждаются территориальный спор между Китаем и Японией – нерешенная международная проблема, создающая напряженность в Азиатско-Тихоокеанском регионе. В настоящее время не существует эффективного способа урегулирования территориального спора между Японией и Китаем, и конфликт продолжает обостряться, что в дальнейшем может стать угрозой развитию экономических и политических отношений между двумя ведущими державами, КНР и Японией.</w:t>
      </w:r>
    </w:p>
    <w:p xmlns:wp14="http://schemas.microsoft.com/office/word/2010/wordml" w:rsidP="0919AEBA" w14:paraId="28FA9745" wp14:textId="5AD9BF2D">
      <w:pPr>
        <w:pStyle w:val="Heading2"/>
        <w:spacing w:before="40" w:after="0" w:line="360" w:lineRule="auto"/>
        <w:rPr>
          <w:rFonts w:ascii="Times New Roman" w:hAnsi="Times New Roman" w:eastAsia="Times New Roman" w:cs="Times New Roman"/>
          <w:b w:val="0"/>
          <w:bCs w:val="0"/>
          <w:i w:val="0"/>
          <w:iCs w:val="0"/>
          <w:noProof w:val="0"/>
          <w:color w:val="000000" w:themeColor="text1" w:themeTint="FF" w:themeShade="FF"/>
          <w:sz w:val="24"/>
          <w:szCs w:val="24"/>
          <w:lang w:val="ru-RU"/>
        </w:rPr>
      </w:pPr>
      <w:r w:rsidRPr="0919AEBA" w:rsidR="0919AEBA">
        <w:rPr>
          <w:rFonts w:ascii="Times New Roman" w:hAnsi="Times New Roman" w:eastAsia="Times New Roman" w:cs="Times New Roman"/>
          <w:b w:val="1"/>
          <w:bCs w:val="1"/>
          <w:i w:val="0"/>
          <w:iCs w:val="0"/>
          <w:noProof w:val="0"/>
          <w:color w:val="000000" w:themeColor="text1" w:themeTint="FF" w:themeShade="FF"/>
          <w:sz w:val="24"/>
          <w:szCs w:val="24"/>
          <w:lang w:val="ru-RU"/>
        </w:rPr>
        <w:t>Позиции Японии в конфликте</w:t>
      </w:r>
    </w:p>
    <w:p xmlns:wp14="http://schemas.microsoft.com/office/word/2010/wordml" w:rsidP="0919AEBA" w14:paraId="2184499D" wp14:textId="092471D9">
      <w:pPr>
        <w:spacing w:after="160" w:line="360" w:lineRule="auto"/>
        <w:ind w:firstLine="567"/>
        <w:jc w:val="left"/>
        <w:rPr>
          <w:rFonts w:ascii="Times New Roman" w:hAnsi="Times New Roman" w:eastAsia="Times New Roman" w:cs="Times New Roman"/>
          <w:b w:val="0"/>
          <w:bCs w:val="0"/>
          <w:i w:val="0"/>
          <w:iCs w:val="0"/>
          <w:noProof w:val="0"/>
          <w:color w:val="000000" w:themeColor="text1" w:themeTint="FF" w:themeShade="FF"/>
          <w:sz w:val="24"/>
          <w:szCs w:val="24"/>
          <w:lang w:val="ru-RU"/>
        </w:rPr>
      </w:pPr>
      <w:r w:rsidRPr="3535D77A" w:rsidR="3535D77A">
        <w:rPr>
          <w:rFonts w:ascii="Times New Roman" w:hAnsi="Times New Roman" w:eastAsia="Times New Roman" w:cs="Times New Roman"/>
          <w:b w:val="0"/>
          <w:bCs w:val="0"/>
          <w:i w:val="0"/>
          <w:iCs w:val="0"/>
          <w:noProof w:val="0"/>
          <w:color w:val="000000" w:themeColor="text1" w:themeTint="FF" w:themeShade="FF"/>
          <w:sz w:val="24"/>
          <w:szCs w:val="24"/>
          <w:lang w:val="ru-RU"/>
        </w:rPr>
        <w:t>Основная позиция Японии заключается в том, что острова Сенкаку – неотъемлемая часть территории Японии. Аргументация в пользу этого строится, прежде всего, на основе договоров, заключенных в разные этапы времени, принципов международного права, а также, в частности, на поведении китайской стороны в том или ином случае. Надо отметить, что японская сторона, выдвигая те или иные аргументы, в отношениях с Китаем всегда действовала крайне осторожно, чтобы не спровоцировать еще большего обострения конфликта.</w:t>
      </w:r>
    </w:p>
    <w:p xmlns:wp14="http://schemas.microsoft.com/office/word/2010/wordml" w:rsidP="0919AEBA" w14:paraId="756E27F5" wp14:textId="0BEB08B4">
      <w:pPr>
        <w:pStyle w:val="Heading2"/>
        <w:rPr>
          <w:rFonts w:ascii="Times New Roman" w:hAnsi="Times New Roman" w:eastAsia="Times New Roman" w:cs="Times New Roman"/>
          <w:b w:val="0"/>
          <w:bCs w:val="0"/>
          <w:i w:val="0"/>
          <w:iCs w:val="0"/>
          <w:noProof w:val="0"/>
          <w:color w:val="000000" w:themeColor="text1" w:themeTint="FF" w:themeShade="FF"/>
          <w:sz w:val="24"/>
          <w:szCs w:val="24"/>
          <w:lang w:val="ru-RU"/>
        </w:rPr>
      </w:pPr>
      <w:r w:rsidRPr="0919AEBA" w:rsidR="0919AEBA">
        <w:rPr>
          <w:rFonts w:ascii="Times New Roman" w:hAnsi="Times New Roman" w:eastAsia="Times New Roman" w:cs="Times New Roman"/>
          <w:b w:val="1"/>
          <w:bCs w:val="1"/>
          <w:i w:val="0"/>
          <w:iCs w:val="0"/>
          <w:noProof w:val="0"/>
          <w:color w:val="000000" w:themeColor="text1" w:themeTint="FF" w:themeShade="FF"/>
          <w:sz w:val="24"/>
          <w:szCs w:val="24"/>
          <w:lang w:val="ru-RU"/>
        </w:rPr>
        <w:t>Позиции Китая в конфликте</w:t>
      </w:r>
    </w:p>
    <w:p xmlns:wp14="http://schemas.microsoft.com/office/word/2010/wordml" w:rsidP="0919AEBA" w14:paraId="524DB81F" wp14:textId="0497107D">
      <w:pPr>
        <w:spacing w:after="160" w:line="360" w:lineRule="auto"/>
        <w:ind w:firstLine="567"/>
        <w:jc w:val="left"/>
        <w:rPr>
          <w:rFonts w:ascii="Times New Roman" w:hAnsi="Times New Roman" w:eastAsia="Times New Roman" w:cs="Times New Roman"/>
          <w:b w:val="0"/>
          <w:bCs w:val="0"/>
          <w:i w:val="0"/>
          <w:iCs w:val="0"/>
          <w:noProof w:val="0"/>
          <w:color w:val="000000" w:themeColor="text1" w:themeTint="FF" w:themeShade="FF"/>
          <w:sz w:val="24"/>
          <w:szCs w:val="24"/>
          <w:lang w:val="ru-RU"/>
        </w:rPr>
      </w:pPr>
      <w:r w:rsidRPr="0919AEBA" w:rsidR="0919AEBA">
        <w:rPr>
          <w:rFonts w:ascii="Times New Roman" w:hAnsi="Times New Roman" w:eastAsia="Times New Roman" w:cs="Times New Roman"/>
          <w:b w:val="0"/>
          <w:bCs w:val="0"/>
          <w:i w:val="0"/>
          <w:iCs w:val="0"/>
          <w:noProof w:val="0"/>
          <w:color w:val="000000" w:themeColor="text1" w:themeTint="FF" w:themeShade="FF"/>
          <w:sz w:val="24"/>
          <w:szCs w:val="24"/>
          <w:lang w:val="ru-RU"/>
        </w:rPr>
        <w:t>Бурно развивающийся в настоящее время Китай, несомненно, также заинтересован в поддержании стабильных отношений с японской стороной, однако, в отличие от Японии, он не упускает возможности открыто провоцировать конфликт, как можно увидеть на примере демонстраций и заявлений от 1971, 1978, 2010 годов.</w:t>
      </w:r>
    </w:p>
    <w:p xmlns:wp14="http://schemas.microsoft.com/office/word/2010/wordml" w:rsidP="0919AEBA" w14:paraId="4D627B10" wp14:textId="7CFC6B7F">
      <w:pPr>
        <w:spacing w:after="160" w:line="360" w:lineRule="auto"/>
        <w:ind w:firstLine="567"/>
        <w:jc w:val="left"/>
        <w:rPr>
          <w:rFonts w:ascii="Times New Roman" w:hAnsi="Times New Roman" w:eastAsia="Times New Roman" w:cs="Times New Roman"/>
          <w:b w:val="0"/>
          <w:bCs w:val="0"/>
          <w:i w:val="0"/>
          <w:iCs w:val="0"/>
          <w:noProof w:val="0"/>
          <w:color w:val="000000" w:themeColor="text1" w:themeTint="FF" w:themeShade="FF"/>
          <w:sz w:val="24"/>
          <w:szCs w:val="24"/>
          <w:lang w:val="ru-RU"/>
        </w:rPr>
      </w:pPr>
      <w:r w:rsidRPr="3535D77A" w:rsidR="3535D77A">
        <w:rPr>
          <w:rFonts w:ascii="Times New Roman" w:hAnsi="Times New Roman" w:eastAsia="Times New Roman" w:cs="Times New Roman"/>
          <w:b w:val="0"/>
          <w:bCs w:val="0"/>
          <w:i w:val="0"/>
          <w:iCs w:val="0"/>
          <w:noProof w:val="0"/>
          <w:color w:val="000000" w:themeColor="text1" w:themeTint="FF" w:themeShade="FF"/>
          <w:sz w:val="24"/>
          <w:szCs w:val="24"/>
          <w:lang w:val="ru-RU"/>
        </w:rPr>
        <w:t>В данном споре КНР занимает место атакующей стороны и постоянно корректирует свою позицию в зависимости от обстоятельств. Аргументации китайской стороны часто не хватает доказательств, и если Япония оперирует четкими фактами, ссылаясь то на один, то на другой международный договор, то Китай в целом не уходит дальше заявлений о том, что «острова Сенкаку – часть китайской территории с древнейших времен»</w:t>
      </w:r>
    </w:p>
    <w:p xmlns:wp14="http://schemas.microsoft.com/office/word/2010/wordml" w:rsidP="3535D77A" w14:paraId="55D2D189" wp14:textId="47893C35">
      <w:pPr>
        <w:spacing w:after="160" w:line="360" w:lineRule="auto"/>
        <w:jc w:val="left"/>
        <w:rPr>
          <w:rFonts w:ascii="Times New Roman" w:hAnsi="Times New Roman" w:eastAsia="Times New Roman" w:cs="Times New Roman"/>
          <w:b w:val="0"/>
          <w:bCs w:val="0"/>
          <w:i w:val="0"/>
          <w:iCs w:val="0"/>
          <w:noProof w:val="0"/>
          <w:color w:val="000000" w:themeColor="text1" w:themeTint="FF" w:themeShade="FF"/>
          <w:sz w:val="24"/>
          <w:szCs w:val="24"/>
          <w:lang w:val="ru-RU"/>
        </w:rPr>
      </w:pPr>
      <w:r w:rsidRPr="3535D77A" w:rsidR="3535D77A">
        <w:rPr>
          <w:rFonts w:ascii="Times New Roman" w:hAnsi="Times New Roman" w:eastAsia="Times New Roman" w:cs="Times New Roman"/>
          <w:b w:val="0"/>
          <w:bCs w:val="0"/>
          <w:i w:val="0"/>
          <w:iCs w:val="0"/>
          <w:noProof w:val="0"/>
          <w:color w:val="000000" w:themeColor="text1" w:themeTint="FF" w:themeShade="FF"/>
          <w:sz w:val="24"/>
          <w:szCs w:val="24"/>
          <w:lang w:val="ru-RU"/>
        </w:rPr>
        <w:t>Отсюда следует, что конфликт вокруг островов Сэнкаку/Дяоюйдао не может быть решен изолированно. Любые уступки будь то со стороны Пекина или Японии создадут прецедент не только в политическом отношении, но и в идеологическом.</w:t>
      </w:r>
    </w:p>
    <w:p xmlns:wp14="http://schemas.microsoft.com/office/word/2010/wordml" w:rsidP="3535D77A" w14:paraId="062D0509" wp14:textId="45E83147">
      <w:pPr>
        <w:pStyle w:val="Normal"/>
        <w:spacing w:after="160" w:line="360" w:lineRule="auto"/>
        <w:jc w:val="left"/>
        <w:rPr>
          <w:rFonts w:ascii="Times New Roman" w:hAnsi="Times New Roman" w:eastAsia="Times New Roman" w:cs="Times New Roman"/>
          <w:b w:val="0"/>
          <w:bCs w:val="0"/>
          <w:i w:val="0"/>
          <w:iCs w:val="0"/>
          <w:noProof w:val="0"/>
          <w:color w:val="000000" w:themeColor="text1" w:themeTint="FF" w:themeShade="FF"/>
          <w:sz w:val="24"/>
          <w:szCs w:val="24"/>
          <w:lang w:val="ru-RU"/>
        </w:rPr>
      </w:pPr>
      <w:r w:rsidRPr="3535D77A" w:rsidR="3535D77A">
        <w:rPr>
          <w:rFonts w:ascii="Times New Roman" w:hAnsi="Times New Roman" w:eastAsia="Times New Roman" w:cs="Times New Roman"/>
          <w:b w:val="0"/>
          <w:bCs w:val="0"/>
          <w:i w:val="0"/>
          <w:iCs w:val="0"/>
          <w:noProof w:val="0"/>
          <w:color w:val="000000" w:themeColor="text1" w:themeTint="FF" w:themeShade="FF"/>
          <w:sz w:val="24"/>
          <w:szCs w:val="24"/>
          <w:lang w:val="ru-RU"/>
        </w:rPr>
        <w:t xml:space="preserve">          За 42 года с тех пор, как Токио и Пекин восстановили дипломатические отношения, двусторонние связи испытывали и взлеты, и падения. Потепление в политических отношениях сменялось серией мини-кризисов, которые, впрочем, не мешали двум странам укреплять экономические связи. Японские прямые инвестиции составили 8,24% всех инвестиций в Китае, заняв третье место после Гонконга и Тайваня. Растет число туристов. За 2014 г. в Китай приехало на 50 % больше японских туристов, чем в 2013 г. К концу 2015 г. экспорт Японии в Китай составил 109 млрд долл., импорт из Китая - 160 млрд, что меньше, чем 2 года назад, но цифры все равно впечатляют.</w:t>
      </w:r>
    </w:p>
    <w:p xmlns:wp14="http://schemas.microsoft.com/office/word/2010/wordml" w:rsidP="0919AEBA" w14:paraId="1760AE3F" wp14:textId="08B40078">
      <w:pPr>
        <w:spacing w:after="160" w:line="360" w:lineRule="auto"/>
        <w:jc w:val="left"/>
        <w:rPr>
          <w:rFonts w:ascii="Times New Roman" w:hAnsi="Times New Roman" w:eastAsia="Times New Roman" w:cs="Times New Roman"/>
          <w:b w:val="0"/>
          <w:bCs w:val="0"/>
          <w:i w:val="0"/>
          <w:iCs w:val="0"/>
          <w:noProof w:val="0"/>
          <w:color w:val="000000" w:themeColor="text1" w:themeTint="FF" w:themeShade="FF"/>
          <w:sz w:val="24"/>
          <w:szCs w:val="24"/>
          <w:lang w:val="ru-RU"/>
        </w:rPr>
      </w:pPr>
      <w:r w:rsidRPr="0919AEBA" w:rsidR="0919AEBA">
        <w:rPr>
          <w:rFonts w:ascii="Times New Roman" w:hAnsi="Times New Roman" w:eastAsia="Times New Roman" w:cs="Times New Roman"/>
          <w:b w:val="0"/>
          <w:bCs w:val="0"/>
          <w:i w:val="0"/>
          <w:iCs w:val="0"/>
          <w:noProof w:val="0"/>
          <w:color w:val="000000" w:themeColor="text1" w:themeTint="FF" w:themeShade="FF"/>
          <w:sz w:val="24"/>
          <w:szCs w:val="24"/>
          <w:lang w:val="ru-RU"/>
        </w:rPr>
        <w:t xml:space="preserve">      Оборот с Китаем уже опережает японо-американский. Таким образом, мы видим, что даже при периодическом возрастании политической напряженности торговля между странами в долгосрочном тренде продолжает расти. Хотя после 2013 г. объемы ее несколько снизились, все равно Китай по состоянию на конец 2015 г. остается для Японии вторым по значимости торговым партнером после США.</w:t>
      </w:r>
    </w:p>
    <w:p xmlns:wp14="http://schemas.microsoft.com/office/word/2010/wordml" w:rsidP="0919AEBA" w14:paraId="0E1721EF" wp14:textId="6F4A3525">
      <w:pPr>
        <w:spacing w:after="160" w:line="360" w:lineRule="auto"/>
        <w:jc w:val="left"/>
        <w:rPr>
          <w:rFonts w:ascii="Times New Roman" w:hAnsi="Times New Roman" w:eastAsia="Times New Roman" w:cs="Times New Roman"/>
          <w:b w:val="0"/>
          <w:bCs w:val="0"/>
          <w:i w:val="0"/>
          <w:iCs w:val="0"/>
          <w:noProof w:val="0"/>
          <w:color w:val="000000" w:themeColor="text1" w:themeTint="FF" w:themeShade="FF"/>
          <w:sz w:val="24"/>
          <w:szCs w:val="24"/>
          <w:lang w:val="ru-RU"/>
        </w:rPr>
      </w:pPr>
      <w:r w:rsidRPr="0919AEBA" w:rsidR="0919AEBA">
        <w:rPr>
          <w:rFonts w:ascii="Times New Roman" w:hAnsi="Times New Roman" w:eastAsia="Times New Roman" w:cs="Times New Roman"/>
          <w:b w:val="0"/>
          <w:bCs w:val="0"/>
          <w:i w:val="0"/>
          <w:iCs w:val="0"/>
          <w:noProof w:val="0"/>
          <w:color w:val="000000" w:themeColor="text1" w:themeTint="FF" w:themeShade="FF"/>
          <w:sz w:val="24"/>
          <w:szCs w:val="24"/>
          <w:lang w:val="ru-RU"/>
        </w:rPr>
        <w:t>Таким образом военный конфликт между Японией и КНР вряд ли выгоден обеим странам и маловероятен, пока за спиной Японии стоят США. Китай не готов встать на путь военной конфронтации, но в то же время будет продолжать демонстрировать свою военную мощь в АТР. Можно предполагать, что территориальный вопрос будет решаться на поле жесткой экономической конкуренции, периодически переходящей в экономическую войну. Некоторые наблюдатели не исключают передачи дела о территориальном споре в международный суд ООН, но исходя из последних тенденций взаимоотношений в Восточной и Юго-Восточной Азии, а также после вынесения Гаагским трибуналом своего вердикта в июле 2016 г. такой вариант кажется маловероятным</w:t>
      </w:r>
    </w:p>
    <w:p xmlns:wp14="http://schemas.microsoft.com/office/word/2010/wordml" w:rsidP="0919AEBA" w14:paraId="35845D5E" wp14:textId="0B002DB2">
      <w:pPr>
        <w:spacing w:after="160" w:line="360" w:lineRule="auto"/>
        <w:jc w:val="center"/>
        <w:rPr>
          <w:rFonts w:ascii="Times New Roman" w:hAnsi="Times New Roman" w:eastAsia="Times New Roman" w:cs="Times New Roman"/>
          <w:b w:val="0"/>
          <w:bCs w:val="0"/>
          <w:i w:val="0"/>
          <w:iCs w:val="0"/>
          <w:noProof w:val="0"/>
          <w:color w:val="000000" w:themeColor="text1" w:themeTint="FF" w:themeShade="FF"/>
          <w:sz w:val="24"/>
          <w:szCs w:val="24"/>
          <w:lang w:val="ru-RU"/>
        </w:rPr>
      </w:pPr>
      <w:r w:rsidRPr="0919AEBA" w:rsidR="0919AEBA">
        <w:rPr>
          <w:rFonts w:ascii="Times New Roman" w:hAnsi="Times New Roman" w:eastAsia="Times New Roman" w:cs="Times New Roman"/>
          <w:b w:val="1"/>
          <w:bCs w:val="1"/>
          <w:i w:val="0"/>
          <w:iCs w:val="0"/>
          <w:noProof w:val="0"/>
          <w:color w:val="000000" w:themeColor="text1" w:themeTint="FF" w:themeShade="FF"/>
          <w:sz w:val="24"/>
          <w:szCs w:val="24"/>
          <w:lang w:val="ru-RU"/>
        </w:rPr>
        <w:t>Список литературы.</w:t>
      </w:r>
    </w:p>
    <w:p xmlns:wp14="http://schemas.microsoft.com/office/word/2010/wordml" w:rsidP="0919AEBA" w14:paraId="5F8F9B7E" wp14:textId="7C0553AC">
      <w:pPr>
        <w:spacing w:after="160" w:line="360" w:lineRule="auto"/>
        <w:rPr>
          <w:rFonts w:ascii="Times New Roman" w:hAnsi="Times New Roman" w:eastAsia="Times New Roman" w:cs="Times New Roman"/>
          <w:b w:val="0"/>
          <w:bCs w:val="0"/>
          <w:i w:val="0"/>
          <w:iCs w:val="0"/>
          <w:noProof w:val="0"/>
          <w:color w:val="000000" w:themeColor="text1" w:themeTint="FF" w:themeShade="FF"/>
          <w:sz w:val="24"/>
          <w:szCs w:val="24"/>
          <w:lang w:val="ru-RU"/>
        </w:rPr>
      </w:pPr>
      <w:r w:rsidRPr="0919AEBA" w:rsidR="0919AEBA">
        <w:rPr>
          <w:rFonts w:ascii="Times New Roman" w:hAnsi="Times New Roman" w:eastAsia="Times New Roman" w:cs="Times New Roman"/>
          <w:b w:val="0"/>
          <w:bCs w:val="0"/>
          <w:i w:val="0"/>
          <w:iCs w:val="0"/>
          <w:noProof w:val="0"/>
          <w:color w:val="000000" w:themeColor="text1" w:themeTint="FF" w:themeShade="FF"/>
          <w:sz w:val="24"/>
          <w:szCs w:val="24"/>
          <w:lang w:val="ru-RU"/>
        </w:rPr>
        <w:t xml:space="preserve">1.Денисов И. Эволюция внешней политики Китая при Си Цзиньпине </w:t>
      </w:r>
      <w:r w:rsidRPr="0919AEBA" w:rsidR="0919AEBA">
        <w:rPr>
          <w:rFonts w:ascii="Times New Roman" w:hAnsi="Times New Roman" w:eastAsia="Times New Roman" w:cs="Times New Roman"/>
          <w:b w:val="0"/>
          <w:bCs w:val="0"/>
          <w:i w:val="0"/>
          <w:iCs w:val="0"/>
          <w:noProof w:val="0"/>
          <w:color w:val="222222"/>
          <w:sz w:val="24"/>
          <w:szCs w:val="24"/>
          <w:lang w:val="ru-RU"/>
        </w:rPr>
        <w:t>–</w:t>
      </w:r>
      <w:r w:rsidRPr="0919AEBA" w:rsidR="0919AEBA">
        <w:rPr>
          <w:rFonts w:ascii="Times New Roman" w:hAnsi="Times New Roman" w:eastAsia="Times New Roman" w:cs="Times New Roman"/>
          <w:b w:val="0"/>
          <w:bCs w:val="0"/>
          <w:i w:val="0"/>
          <w:iCs w:val="0"/>
          <w:noProof w:val="0"/>
          <w:color w:val="000000" w:themeColor="text1" w:themeTint="FF" w:themeShade="FF"/>
          <w:sz w:val="24"/>
          <w:szCs w:val="24"/>
          <w:lang w:val="ru-RU"/>
        </w:rPr>
        <w:t xml:space="preserve"> «Международная жизнь», </w:t>
      </w:r>
      <w:r w:rsidRPr="0919AEBA" w:rsidR="0919AEBA">
        <w:rPr>
          <w:rFonts w:ascii="Times New Roman" w:hAnsi="Times New Roman" w:eastAsia="Times New Roman" w:cs="Times New Roman"/>
          <w:b w:val="0"/>
          <w:bCs w:val="0"/>
          <w:i w:val="0"/>
          <w:iCs w:val="0"/>
          <w:noProof w:val="0"/>
          <w:color w:val="222222"/>
          <w:sz w:val="24"/>
          <w:szCs w:val="24"/>
          <w:lang w:val="ru-RU"/>
        </w:rPr>
        <w:t xml:space="preserve">– </w:t>
      </w:r>
      <w:r w:rsidRPr="0919AEBA" w:rsidR="0919AEBA">
        <w:rPr>
          <w:rFonts w:ascii="Times New Roman" w:hAnsi="Times New Roman" w:eastAsia="Times New Roman" w:cs="Times New Roman"/>
          <w:b w:val="0"/>
          <w:bCs w:val="0"/>
          <w:i w:val="0"/>
          <w:iCs w:val="0"/>
          <w:noProof w:val="0"/>
          <w:color w:val="000000" w:themeColor="text1" w:themeTint="FF" w:themeShade="FF"/>
          <w:sz w:val="24"/>
          <w:szCs w:val="24"/>
          <w:lang w:val="ru-RU"/>
        </w:rPr>
        <w:t xml:space="preserve">2015, №5, </w:t>
      </w:r>
      <w:r w:rsidRPr="0919AEBA" w:rsidR="0919AEBA">
        <w:rPr>
          <w:rFonts w:ascii="Times New Roman" w:hAnsi="Times New Roman" w:eastAsia="Times New Roman" w:cs="Times New Roman"/>
          <w:b w:val="0"/>
          <w:bCs w:val="0"/>
          <w:i w:val="0"/>
          <w:iCs w:val="0"/>
          <w:noProof w:val="0"/>
          <w:color w:val="222222"/>
          <w:sz w:val="24"/>
          <w:szCs w:val="24"/>
          <w:lang w:val="ru-RU"/>
        </w:rPr>
        <w:t xml:space="preserve">– </w:t>
      </w:r>
      <w:r w:rsidRPr="0919AEBA" w:rsidR="0919AEBA">
        <w:rPr>
          <w:rFonts w:ascii="Times New Roman" w:hAnsi="Times New Roman" w:eastAsia="Times New Roman" w:cs="Times New Roman"/>
          <w:b w:val="0"/>
          <w:bCs w:val="0"/>
          <w:i w:val="0"/>
          <w:iCs w:val="0"/>
          <w:noProof w:val="0"/>
          <w:color w:val="000000" w:themeColor="text1" w:themeTint="FF" w:themeShade="FF"/>
          <w:sz w:val="24"/>
          <w:szCs w:val="24"/>
          <w:lang w:val="ru-RU"/>
        </w:rPr>
        <w:t>82 с.</w:t>
      </w:r>
    </w:p>
    <w:p xmlns:wp14="http://schemas.microsoft.com/office/word/2010/wordml" w:rsidP="0919AEBA" w14:paraId="6B214615" wp14:textId="235025A0">
      <w:pPr>
        <w:spacing w:after="160" w:line="360" w:lineRule="auto"/>
        <w:rPr>
          <w:rFonts w:ascii="Times New Roman" w:hAnsi="Times New Roman" w:eastAsia="Times New Roman" w:cs="Times New Roman"/>
          <w:b w:val="0"/>
          <w:bCs w:val="0"/>
          <w:i w:val="0"/>
          <w:iCs w:val="0"/>
          <w:noProof w:val="0"/>
          <w:color w:val="000000" w:themeColor="text1" w:themeTint="FF" w:themeShade="FF"/>
          <w:sz w:val="24"/>
          <w:szCs w:val="24"/>
          <w:lang w:val="ru-RU"/>
        </w:rPr>
      </w:pPr>
      <w:r w:rsidRPr="0919AEBA" w:rsidR="0919AEBA">
        <w:rPr>
          <w:rFonts w:ascii="Times New Roman" w:hAnsi="Times New Roman" w:eastAsia="Times New Roman" w:cs="Times New Roman"/>
          <w:b w:val="0"/>
          <w:bCs w:val="0"/>
          <w:i w:val="0"/>
          <w:iCs w:val="0"/>
          <w:noProof w:val="0"/>
          <w:color w:val="000000" w:themeColor="text1" w:themeTint="FF" w:themeShade="FF"/>
          <w:sz w:val="24"/>
          <w:szCs w:val="24"/>
          <w:lang w:val="ru-RU"/>
        </w:rPr>
        <w:t xml:space="preserve">2. Нарихико И. Сбившийся с истинного пути кабинет Синдзо </w:t>
      </w:r>
      <w:proofErr w:type="spellStart"/>
      <w:r w:rsidRPr="0919AEBA" w:rsidR="0919AEBA">
        <w:rPr>
          <w:rFonts w:ascii="Times New Roman" w:hAnsi="Times New Roman" w:eastAsia="Times New Roman" w:cs="Times New Roman"/>
          <w:b w:val="0"/>
          <w:bCs w:val="0"/>
          <w:i w:val="0"/>
          <w:iCs w:val="0"/>
          <w:noProof w:val="0"/>
          <w:color w:val="000000" w:themeColor="text1" w:themeTint="FF" w:themeShade="FF"/>
          <w:sz w:val="24"/>
          <w:szCs w:val="24"/>
          <w:lang w:val="ru-RU"/>
        </w:rPr>
        <w:t>Абэ</w:t>
      </w:r>
      <w:proofErr w:type="spellEnd"/>
      <w:r w:rsidRPr="0919AEBA" w:rsidR="0919AEBA">
        <w:rPr>
          <w:rFonts w:ascii="Times New Roman" w:hAnsi="Times New Roman" w:eastAsia="Times New Roman" w:cs="Times New Roman"/>
          <w:b w:val="0"/>
          <w:bCs w:val="0"/>
          <w:i w:val="0"/>
          <w:iCs w:val="0"/>
          <w:noProof w:val="0"/>
          <w:color w:val="000000" w:themeColor="text1" w:themeTint="FF" w:themeShade="FF"/>
          <w:sz w:val="24"/>
          <w:szCs w:val="24"/>
          <w:lang w:val="ru-RU"/>
        </w:rPr>
        <w:t xml:space="preserve">  / И. </w:t>
      </w:r>
      <w:proofErr w:type="spellStart"/>
      <w:r w:rsidRPr="0919AEBA" w:rsidR="0919AEBA">
        <w:rPr>
          <w:rFonts w:ascii="Times New Roman" w:hAnsi="Times New Roman" w:eastAsia="Times New Roman" w:cs="Times New Roman"/>
          <w:b w:val="0"/>
          <w:bCs w:val="0"/>
          <w:i w:val="0"/>
          <w:iCs w:val="0"/>
          <w:noProof w:val="0"/>
          <w:color w:val="000000" w:themeColor="text1" w:themeTint="FF" w:themeShade="FF"/>
          <w:sz w:val="24"/>
          <w:szCs w:val="24"/>
          <w:lang w:val="ru-RU"/>
        </w:rPr>
        <w:t>Нарихико</w:t>
      </w:r>
      <w:proofErr w:type="spellEnd"/>
      <w:r w:rsidRPr="0919AEBA" w:rsidR="0919AEBA">
        <w:rPr>
          <w:rFonts w:ascii="Times New Roman" w:hAnsi="Times New Roman" w:eastAsia="Times New Roman" w:cs="Times New Roman"/>
          <w:b w:val="0"/>
          <w:bCs w:val="0"/>
          <w:i w:val="0"/>
          <w:iCs w:val="0"/>
          <w:noProof w:val="0"/>
          <w:color w:val="000000" w:themeColor="text1" w:themeTint="FF" w:themeShade="FF"/>
          <w:sz w:val="24"/>
          <w:szCs w:val="24"/>
          <w:lang w:val="ru-RU"/>
        </w:rPr>
        <w:t>. —  электронный ресурс /</w:t>
      </w:r>
      <w:proofErr w:type="gramStart"/>
      <w:r w:rsidRPr="0919AEBA" w:rsidR="0919AEBA">
        <w:rPr>
          <w:rFonts w:ascii="Times New Roman" w:hAnsi="Times New Roman" w:eastAsia="Times New Roman" w:cs="Times New Roman"/>
          <w:b w:val="0"/>
          <w:bCs w:val="0"/>
          <w:i w:val="0"/>
          <w:iCs w:val="0"/>
          <w:noProof w:val="0"/>
          <w:color w:val="000000" w:themeColor="text1" w:themeTint="FF" w:themeShade="FF"/>
          <w:sz w:val="24"/>
          <w:szCs w:val="24"/>
          <w:lang w:val="ru-RU"/>
        </w:rPr>
        <w:t>/  Газета</w:t>
      </w:r>
      <w:proofErr w:type="gramEnd"/>
      <w:r w:rsidRPr="0919AEBA" w:rsidR="0919AEBA">
        <w:rPr>
          <w:rFonts w:ascii="Times New Roman" w:hAnsi="Times New Roman" w:eastAsia="Times New Roman" w:cs="Times New Roman"/>
          <w:b w:val="0"/>
          <w:bCs w:val="0"/>
          <w:i w:val="0"/>
          <w:iCs w:val="0"/>
          <w:noProof w:val="0"/>
          <w:color w:val="000000" w:themeColor="text1" w:themeTint="FF" w:themeShade="FF"/>
          <w:sz w:val="24"/>
          <w:szCs w:val="24"/>
          <w:lang w:val="ru-RU"/>
        </w:rPr>
        <w:t xml:space="preserve"> «</w:t>
      </w:r>
      <w:proofErr w:type="spellStart"/>
      <w:r w:rsidRPr="0919AEBA" w:rsidR="0919AEBA">
        <w:rPr>
          <w:rFonts w:ascii="Times New Roman" w:hAnsi="Times New Roman" w:eastAsia="Times New Roman" w:cs="Times New Roman"/>
          <w:b w:val="0"/>
          <w:bCs w:val="0"/>
          <w:i w:val="0"/>
          <w:iCs w:val="0"/>
          <w:noProof w:val="0"/>
          <w:color w:val="000000" w:themeColor="text1" w:themeTint="FF" w:themeShade="FF"/>
          <w:sz w:val="24"/>
          <w:szCs w:val="24"/>
          <w:lang w:val="ru-RU"/>
        </w:rPr>
        <w:t>Жэньминь</w:t>
      </w:r>
      <w:proofErr w:type="spellEnd"/>
      <w:r w:rsidRPr="0919AEBA" w:rsidR="0919AEBA">
        <w:rPr>
          <w:rFonts w:ascii="Times New Roman" w:hAnsi="Times New Roman" w:eastAsia="Times New Roman" w:cs="Times New Roman"/>
          <w:b w:val="0"/>
          <w:bCs w:val="0"/>
          <w:i w:val="0"/>
          <w:iCs w:val="0"/>
          <w:noProof w:val="0"/>
          <w:color w:val="000000" w:themeColor="text1" w:themeTint="FF" w:themeShade="FF"/>
          <w:sz w:val="24"/>
          <w:szCs w:val="24"/>
          <w:lang w:val="ru-RU"/>
        </w:rPr>
        <w:t xml:space="preserve"> </w:t>
      </w:r>
      <w:proofErr w:type="spellStart"/>
      <w:r w:rsidRPr="0919AEBA" w:rsidR="0919AEBA">
        <w:rPr>
          <w:rFonts w:ascii="Times New Roman" w:hAnsi="Times New Roman" w:eastAsia="Times New Roman" w:cs="Times New Roman"/>
          <w:b w:val="0"/>
          <w:bCs w:val="0"/>
          <w:i w:val="0"/>
          <w:iCs w:val="0"/>
          <w:noProof w:val="0"/>
          <w:color w:val="000000" w:themeColor="text1" w:themeTint="FF" w:themeShade="FF"/>
          <w:sz w:val="24"/>
          <w:szCs w:val="24"/>
          <w:lang w:val="ru-RU"/>
        </w:rPr>
        <w:t>жибао</w:t>
      </w:r>
      <w:proofErr w:type="spellEnd"/>
      <w:r w:rsidRPr="0919AEBA" w:rsidR="0919AEBA">
        <w:rPr>
          <w:rFonts w:ascii="Times New Roman" w:hAnsi="Times New Roman" w:eastAsia="Times New Roman" w:cs="Times New Roman"/>
          <w:b w:val="0"/>
          <w:bCs w:val="0"/>
          <w:i w:val="0"/>
          <w:iCs w:val="0"/>
          <w:noProof w:val="0"/>
          <w:color w:val="000000" w:themeColor="text1" w:themeTint="FF" w:themeShade="FF"/>
          <w:sz w:val="24"/>
          <w:szCs w:val="24"/>
          <w:lang w:val="ru-RU"/>
        </w:rPr>
        <w:t xml:space="preserve">» : информационный портал, 2013 —  </w:t>
      </w:r>
      <w:hyperlink r:id="Rec55e18e101f46c1">
        <w:r w:rsidRPr="0919AEBA" w:rsidR="0919AEBA">
          <w:rPr>
            <w:rStyle w:val="Hyperlink"/>
            <w:rFonts w:ascii="Times New Roman" w:hAnsi="Times New Roman" w:eastAsia="Times New Roman" w:cs="Times New Roman"/>
            <w:b w:val="0"/>
            <w:bCs w:val="0"/>
            <w:i w:val="0"/>
            <w:iCs w:val="0"/>
            <w:noProof w:val="0"/>
            <w:color w:val="000000" w:themeColor="text1" w:themeTint="FF" w:themeShade="FF"/>
            <w:sz w:val="24"/>
            <w:szCs w:val="24"/>
            <w:lang w:val="ru-RU"/>
          </w:rPr>
          <w:t>http://russian.people.com.cn/95181/8231360.html</w:t>
        </w:r>
      </w:hyperlink>
      <w:r w:rsidRPr="0919AEBA" w:rsidR="0919AEBA">
        <w:rPr>
          <w:rFonts w:ascii="Times New Roman" w:hAnsi="Times New Roman" w:eastAsia="Times New Roman" w:cs="Times New Roman"/>
          <w:b w:val="0"/>
          <w:bCs w:val="0"/>
          <w:i w:val="0"/>
          <w:iCs w:val="0"/>
          <w:noProof w:val="0"/>
          <w:color w:val="000000" w:themeColor="text1" w:themeTint="FF" w:themeShade="FF"/>
          <w:sz w:val="24"/>
          <w:szCs w:val="24"/>
          <w:lang w:val="ru-RU"/>
        </w:rPr>
        <w:t xml:space="preserve"> (дата обращения: 26.10.2020).</w:t>
      </w:r>
    </w:p>
    <w:p xmlns:wp14="http://schemas.microsoft.com/office/word/2010/wordml" w:rsidP="0919AEBA" w14:paraId="1FE6547B" wp14:textId="0CCCAF50">
      <w:pPr>
        <w:spacing w:after="160" w:line="360" w:lineRule="auto"/>
        <w:rPr>
          <w:rFonts w:ascii="Times New Roman" w:hAnsi="Times New Roman" w:eastAsia="Times New Roman" w:cs="Times New Roman"/>
          <w:b w:val="0"/>
          <w:bCs w:val="0"/>
          <w:i w:val="0"/>
          <w:iCs w:val="0"/>
          <w:noProof w:val="0"/>
          <w:color w:val="000000" w:themeColor="text1" w:themeTint="FF" w:themeShade="FF"/>
          <w:sz w:val="24"/>
          <w:szCs w:val="24"/>
          <w:lang w:val="ru-RU"/>
        </w:rPr>
      </w:pPr>
      <w:r w:rsidRPr="0919AEBA" w:rsidR="0919AEBA">
        <w:rPr>
          <w:rFonts w:ascii="Times New Roman" w:hAnsi="Times New Roman" w:eastAsia="Times New Roman" w:cs="Times New Roman"/>
          <w:b w:val="0"/>
          <w:bCs w:val="0"/>
          <w:i w:val="0"/>
          <w:iCs w:val="0"/>
          <w:noProof w:val="0"/>
          <w:color w:val="000000" w:themeColor="text1" w:themeTint="FF" w:themeShade="FF"/>
          <w:sz w:val="24"/>
          <w:szCs w:val="24"/>
          <w:lang w:val="ru-RU"/>
        </w:rPr>
        <w:t xml:space="preserve">3. Beech, H. Just </w:t>
      </w:r>
      <w:proofErr w:type="spellStart"/>
      <w:r w:rsidRPr="0919AEBA" w:rsidR="0919AEBA">
        <w:rPr>
          <w:rFonts w:ascii="Times New Roman" w:hAnsi="Times New Roman" w:eastAsia="Times New Roman" w:cs="Times New Roman"/>
          <w:b w:val="0"/>
          <w:bCs w:val="0"/>
          <w:i w:val="0"/>
          <w:iCs w:val="0"/>
          <w:noProof w:val="0"/>
          <w:color w:val="000000" w:themeColor="text1" w:themeTint="FF" w:themeShade="FF"/>
          <w:sz w:val="24"/>
          <w:szCs w:val="24"/>
          <w:lang w:val="ru-RU"/>
        </w:rPr>
        <w:t>Where</w:t>
      </w:r>
      <w:proofErr w:type="spellEnd"/>
      <w:r w:rsidRPr="0919AEBA" w:rsidR="0919AEBA">
        <w:rPr>
          <w:rFonts w:ascii="Times New Roman" w:hAnsi="Times New Roman" w:eastAsia="Times New Roman" w:cs="Times New Roman"/>
          <w:b w:val="0"/>
          <w:bCs w:val="0"/>
          <w:i w:val="0"/>
          <w:iCs w:val="0"/>
          <w:noProof w:val="0"/>
          <w:color w:val="000000" w:themeColor="text1" w:themeTint="FF" w:themeShade="FF"/>
          <w:sz w:val="24"/>
          <w:szCs w:val="24"/>
          <w:lang w:val="ru-RU"/>
        </w:rPr>
        <w:t xml:space="preserve"> </w:t>
      </w:r>
      <w:proofErr w:type="spellStart"/>
      <w:r w:rsidRPr="0919AEBA" w:rsidR="0919AEBA">
        <w:rPr>
          <w:rFonts w:ascii="Times New Roman" w:hAnsi="Times New Roman" w:eastAsia="Times New Roman" w:cs="Times New Roman"/>
          <w:b w:val="0"/>
          <w:bCs w:val="0"/>
          <w:i w:val="0"/>
          <w:iCs w:val="0"/>
          <w:noProof w:val="0"/>
          <w:color w:val="000000" w:themeColor="text1" w:themeTint="FF" w:themeShade="FF"/>
          <w:sz w:val="24"/>
          <w:szCs w:val="24"/>
          <w:lang w:val="ru-RU"/>
        </w:rPr>
        <w:t>Exactly</w:t>
      </w:r>
      <w:proofErr w:type="spellEnd"/>
      <w:r w:rsidRPr="0919AEBA" w:rsidR="0919AEBA">
        <w:rPr>
          <w:rFonts w:ascii="Times New Roman" w:hAnsi="Times New Roman" w:eastAsia="Times New Roman" w:cs="Times New Roman"/>
          <w:b w:val="0"/>
          <w:bCs w:val="0"/>
          <w:i w:val="0"/>
          <w:iCs w:val="0"/>
          <w:noProof w:val="0"/>
          <w:color w:val="000000" w:themeColor="text1" w:themeTint="FF" w:themeShade="FF"/>
          <w:sz w:val="24"/>
          <w:szCs w:val="24"/>
          <w:lang w:val="ru-RU"/>
        </w:rPr>
        <w:t xml:space="preserve"> </w:t>
      </w:r>
      <w:proofErr w:type="spellStart"/>
      <w:r w:rsidRPr="0919AEBA" w:rsidR="0919AEBA">
        <w:rPr>
          <w:rFonts w:ascii="Times New Roman" w:hAnsi="Times New Roman" w:eastAsia="Times New Roman" w:cs="Times New Roman"/>
          <w:b w:val="0"/>
          <w:bCs w:val="0"/>
          <w:i w:val="0"/>
          <w:iCs w:val="0"/>
          <w:noProof w:val="0"/>
          <w:color w:val="000000" w:themeColor="text1" w:themeTint="FF" w:themeShade="FF"/>
          <w:sz w:val="24"/>
          <w:szCs w:val="24"/>
          <w:lang w:val="ru-RU"/>
        </w:rPr>
        <w:t>Did</w:t>
      </w:r>
      <w:proofErr w:type="spellEnd"/>
      <w:r w:rsidRPr="0919AEBA" w:rsidR="0919AEBA">
        <w:rPr>
          <w:rFonts w:ascii="Times New Roman" w:hAnsi="Times New Roman" w:eastAsia="Times New Roman" w:cs="Times New Roman"/>
          <w:b w:val="0"/>
          <w:bCs w:val="0"/>
          <w:i w:val="0"/>
          <w:iCs w:val="0"/>
          <w:noProof w:val="0"/>
          <w:color w:val="000000" w:themeColor="text1" w:themeTint="FF" w:themeShade="FF"/>
          <w:sz w:val="24"/>
          <w:szCs w:val="24"/>
          <w:lang w:val="ru-RU"/>
        </w:rPr>
        <w:t xml:space="preserve"> </w:t>
      </w:r>
      <w:proofErr w:type="spellStart"/>
      <w:r w:rsidRPr="0919AEBA" w:rsidR="0919AEBA">
        <w:rPr>
          <w:rFonts w:ascii="Times New Roman" w:hAnsi="Times New Roman" w:eastAsia="Times New Roman" w:cs="Times New Roman"/>
          <w:b w:val="0"/>
          <w:bCs w:val="0"/>
          <w:i w:val="0"/>
          <w:iCs w:val="0"/>
          <w:noProof w:val="0"/>
          <w:color w:val="000000" w:themeColor="text1" w:themeTint="FF" w:themeShade="FF"/>
          <w:sz w:val="24"/>
          <w:szCs w:val="24"/>
          <w:lang w:val="ru-RU"/>
        </w:rPr>
        <w:t>China</w:t>
      </w:r>
      <w:proofErr w:type="spellEnd"/>
      <w:r w:rsidRPr="0919AEBA" w:rsidR="0919AEBA">
        <w:rPr>
          <w:rFonts w:ascii="Times New Roman" w:hAnsi="Times New Roman" w:eastAsia="Times New Roman" w:cs="Times New Roman"/>
          <w:b w:val="0"/>
          <w:bCs w:val="0"/>
          <w:i w:val="0"/>
          <w:iCs w:val="0"/>
          <w:noProof w:val="0"/>
          <w:color w:val="000000" w:themeColor="text1" w:themeTint="FF" w:themeShade="FF"/>
          <w:sz w:val="24"/>
          <w:szCs w:val="24"/>
          <w:lang w:val="ru-RU"/>
        </w:rPr>
        <w:t xml:space="preserve"> </w:t>
      </w:r>
      <w:proofErr w:type="spellStart"/>
      <w:r w:rsidRPr="0919AEBA" w:rsidR="0919AEBA">
        <w:rPr>
          <w:rFonts w:ascii="Times New Roman" w:hAnsi="Times New Roman" w:eastAsia="Times New Roman" w:cs="Times New Roman"/>
          <w:b w:val="0"/>
          <w:bCs w:val="0"/>
          <w:i w:val="0"/>
          <w:iCs w:val="0"/>
          <w:noProof w:val="0"/>
          <w:color w:val="000000" w:themeColor="text1" w:themeTint="FF" w:themeShade="FF"/>
          <w:sz w:val="24"/>
          <w:szCs w:val="24"/>
          <w:lang w:val="ru-RU"/>
        </w:rPr>
        <w:t>Get</w:t>
      </w:r>
      <w:proofErr w:type="spellEnd"/>
      <w:r w:rsidRPr="0919AEBA" w:rsidR="0919AEBA">
        <w:rPr>
          <w:rFonts w:ascii="Times New Roman" w:hAnsi="Times New Roman" w:eastAsia="Times New Roman" w:cs="Times New Roman"/>
          <w:b w:val="0"/>
          <w:bCs w:val="0"/>
          <w:i w:val="0"/>
          <w:iCs w:val="0"/>
          <w:noProof w:val="0"/>
          <w:color w:val="000000" w:themeColor="text1" w:themeTint="FF" w:themeShade="FF"/>
          <w:sz w:val="24"/>
          <w:szCs w:val="24"/>
          <w:lang w:val="ru-RU"/>
        </w:rPr>
        <w:t xml:space="preserve"> </w:t>
      </w:r>
      <w:proofErr w:type="spellStart"/>
      <w:r w:rsidRPr="0919AEBA" w:rsidR="0919AEBA">
        <w:rPr>
          <w:rFonts w:ascii="Times New Roman" w:hAnsi="Times New Roman" w:eastAsia="Times New Roman" w:cs="Times New Roman"/>
          <w:b w:val="0"/>
          <w:bCs w:val="0"/>
          <w:i w:val="0"/>
          <w:iCs w:val="0"/>
          <w:noProof w:val="0"/>
          <w:color w:val="000000" w:themeColor="text1" w:themeTint="FF" w:themeShade="FF"/>
          <w:sz w:val="24"/>
          <w:szCs w:val="24"/>
          <w:lang w:val="ru-RU"/>
        </w:rPr>
        <w:t>the</w:t>
      </w:r>
      <w:proofErr w:type="spellEnd"/>
      <w:r w:rsidRPr="0919AEBA" w:rsidR="0919AEBA">
        <w:rPr>
          <w:rFonts w:ascii="Times New Roman" w:hAnsi="Times New Roman" w:eastAsia="Times New Roman" w:cs="Times New Roman"/>
          <w:b w:val="0"/>
          <w:bCs w:val="0"/>
          <w:i w:val="0"/>
          <w:iCs w:val="0"/>
          <w:noProof w:val="0"/>
          <w:color w:val="000000" w:themeColor="text1" w:themeTint="FF" w:themeShade="FF"/>
          <w:sz w:val="24"/>
          <w:szCs w:val="24"/>
          <w:lang w:val="ru-RU"/>
        </w:rPr>
        <w:t xml:space="preserve"> </w:t>
      </w:r>
      <w:proofErr w:type="spellStart"/>
      <w:r w:rsidRPr="0919AEBA" w:rsidR="0919AEBA">
        <w:rPr>
          <w:rFonts w:ascii="Times New Roman" w:hAnsi="Times New Roman" w:eastAsia="Times New Roman" w:cs="Times New Roman"/>
          <w:b w:val="0"/>
          <w:bCs w:val="0"/>
          <w:i w:val="0"/>
          <w:iCs w:val="0"/>
          <w:noProof w:val="0"/>
          <w:color w:val="000000" w:themeColor="text1" w:themeTint="FF" w:themeShade="FF"/>
          <w:sz w:val="24"/>
          <w:szCs w:val="24"/>
          <w:lang w:val="ru-RU"/>
        </w:rPr>
        <w:t>South</w:t>
      </w:r>
      <w:proofErr w:type="spellEnd"/>
      <w:r w:rsidRPr="0919AEBA" w:rsidR="0919AEBA">
        <w:rPr>
          <w:rFonts w:ascii="Times New Roman" w:hAnsi="Times New Roman" w:eastAsia="Times New Roman" w:cs="Times New Roman"/>
          <w:b w:val="0"/>
          <w:bCs w:val="0"/>
          <w:i w:val="0"/>
          <w:iCs w:val="0"/>
          <w:noProof w:val="0"/>
          <w:color w:val="000000" w:themeColor="text1" w:themeTint="FF" w:themeShade="FF"/>
          <w:sz w:val="24"/>
          <w:szCs w:val="24"/>
          <w:lang w:val="ru-RU"/>
        </w:rPr>
        <w:t xml:space="preserve"> </w:t>
      </w:r>
      <w:proofErr w:type="spellStart"/>
      <w:r w:rsidRPr="0919AEBA" w:rsidR="0919AEBA">
        <w:rPr>
          <w:rFonts w:ascii="Times New Roman" w:hAnsi="Times New Roman" w:eastAsia="Times New Roman" w:cs="Times New Roman"/>
          <w:b w:val="0"/>
          <w:bCs w:val="0"/>
          <w:i w:val="0"/>
          <w:iCs w:val="0"/>
          <w:noProof w:val="0"/>
          <w:color w:val="000000" w:themeColor="text1" w:themeTint="FF" w:themeShade="FF"/>
          <w:sz w:val="24"/>
          <w:szCs w:val="24"/>
          <w:lang w:val="ru-RU"/>
        </w:rPr>
        <w:t>China</w:t>
      </w:r>
      <w:proofErr w:type="spellEnd"/>
      <w:r w:rsidRPr="0919AEBA" w:rsidR="0919AEBA">
        <w:rPr>
          <w:rFonts w:ascii="Times New Roman" w:hAnsi="Times New Roman" w:eastAsia="Times New Roman" w:cs="Times New Roman"/>
          <w:b w:val="0"/>
          <w:bCs w:val="0"/>
          <w:i w:val="0"/>
          <w:iCs w:val="0"/>
          <w:noProof w:val="0"/>
          <w:color w:val="000000" w:themeColor="text1" w:themeTint="FF" w:themeShade="FF"/>
          <w:sz w:val="24"/>
          <w:szCs w:val="24"/>
          <w:lang w:val="ru-RU"/>
        </w:rPr>
        <w:t xml:space="preserve"> </w:t>
      </w:r>
      <w:proofErr w:type="spellStart"/>
      <w:r w:rsidRPr="0919AEBA" w:rsidR="0919AEBA">
        <w:rPr>
          <w:rFonts w:ascii="Times New Roman" w:hAnsi="Times New Roman" w:eastAsia="Times New Roman" w:cs="Times New Roman"/>
          <w:b w:val="0"/>
          <w:bCs w:val="0"/>
          <w:i w:val="0"/>
          <w:iCs w:val="0"/>
          <w:noProof w:val="0"/>
          <w:color w:val="000000" w:themeColor="text1" w:themeTint="FF" w:themeShade="FF"/>
          <w:sz w:val="24"/>
          <w:szCs w:val="24"/>
          <w:lang w:val="ru-RU"/>
        </w:rPr>
        <w:t>Sea</w:t>
      </w:r>
      <w:proofErr w:type="spellEnd"/>
      <w:r w:rsidRPr="0919AEBA" w:rsidR="0919AEBA">
        <w:rPr>
          <w:rFonts w:ascii="Times New Roman" w:hAnsi="Times New Roman" w:eastAsia="Times New Roman" w:cs="Times New Roman"/>
          <w:b w:val="0"/>
          <w:bCs w:val="0"/>
          <w:i w:val="0"/>
          <w:iCs w:val="0"/>
          <w:noProof w:val="0"/>
          <w:color w:val="000000" w:themeColor="text1" w:themeTint="FF" w:themeShade="FF"/>
          <w:sz w:val="24"/>
          <w:szCs w:val="24"/>
          <w:lang w:val="ru-RU"/>
        </w:rPr>
        <w:t xml:space="preserve"> </w:t>
      </w:r>
      <w:proofErr w:type="spellStart"/>
      <w:r w:rsidRPr="0919AEBA" w:rsidR="0919AEBA">
        <w:rPr>
          <w:rFonts w:ascii="Times New Roman" w:hAnsi="Times New Roman" w:eastAsia="Times New Roman" w:cs="Times New Roman"/>
          <w:b w:val="0"/>
          <w:bCs w:val="0"/>
          <w:i w:val="0"/>
          <w:iCs w:val="0"/>
          <w:noProof w:val="0"/>
          <w:color w:val="000000" w:themeColor="text1" w:themeTint="FF" w:themeShade="FF"/>
          <w:sz w:val="24"/>
          <w:szCs w:val="24"/>
          <w:lang w:val="ru-RU"/>
        </w:rPr>
        <w:t>Nine-Dash</w:t>
      </w:r>
      <w:proofErr w:type="spellEnd"/>
      <w:r w:rsidRPr="0919AEBA" w:rsidR="0919AEBA">
        <w:rPr>
          <w:rFonts w:ascii="Times New Roman" w:hAnsi="Times New Roman" w:eastAsia="Times New Roman" w:cs="Times New Roman"/>
          <w:b w:val="0"/>
          <w:bCs w:val="0"/>
          <w:i w:val="0"/>
          <w:iCs w:val="0"/>
          <w:noProof w:val="0"/>
          <w:color w:val="000000" w:themeColor="text1" w:themeTint="FF" w:themeShade="FF"/>
          <w:sz w:val="24"/>
          <w:szCs w:val="24"/>
          <w:lang w:val="ru-RU"/>
        </w:rPr>
        <w:t xml:space="preserve"> </w:t>
      </w:r>
      <w:proofErr w:type="spellStart"/>
      <w:r w:rsidRPr="0919AEBA" w:rsidR="0919AEBA">
        <w:rPr>
          <w:rFonts w:ascii="Times New Roman" w:hAnsi="Times New Roman" w:eastAsia="Times New Roman" w:cs="Times New Roman"/>
          <w:b w:val="0"/>
          <w:bCs w:val="0"/>
          <w:i w:val="0"/>
          <w:iCs w:val="0"/>
          <w:noProof w:val="0"/>
          <w:color w:val="000000" w:themeColor="text1" w:themeTint="FF" w:themeShade="FF"/>
          <w:sz w:val="24"/>
          <w:szCs w:val="24"/>
          <w:lang w:val="ru-RU"/>
        </w:rPr>
        <w:t>Line</w:t>
      </w:r>
      <w:proofErr w:type="spellEnd"/>
      <w:r w:rsidRPr="0919AEBA" w:rsidR="0919AEBA">
        <w:rPr>
          <w:rFonts w:ascii="Times New Roman" w:hAnsi="Times New Roman" w:eastAsia="Times New Roman" w:cs="Times New Roman"/>
          <w:b w:val="0"/>
          <w:bCs w:val="0"/>
          <w:i w:val="0"/>
          <w:iCs w:val="0"/>
          <w:noProof w:val="0"/>
          <w:color w:val="000000" w:themeColor="text1" w:themeTint="FF" w:themeShade="FF"/>
          <w:sz w:val="24"/>
          <w:szCs w:val="24"/>
          <w:lang w:val="ru-RU"/>
        </w:rPr>
        <w:t xml:space="preserve"> </w:t>
      </w:r>
      <w:proofErr w:type="spellStart"/>
      <w:r w:rsidRPr="0919AEBA" w:rsidR="0919AEBA">
        <w:rPr>
          <w:rFonts w:ascii="Times New Roman" w:hAnsi="Times New Roman" w:eastAsia="Times New Roman" w:cs="Times New Roman"/>
          <w:b w:val="0"/>
          <w:bCs w:val="0"/>
          <w:i w:val="0"/>
          <w:iCs w:val="0"/>
          <w:noProof w:val="0"/>
          <w:color w:val="000000" w:themeColor="text1" w:themeTint="FF" w:themeShade="FF"/>
          <w:sz w:val="24"/>
          <w:szCs w:val="24"/>
          <w:lang w:val="ru-RU"/>
        </w:rPr>
        <w:t>From</w:t>
      </w:r>
      <w:proofErr w:type="spellEnd"/>
      <w:r w:rsidRPr="0919AEBA" w:rsidR="0919AEBA">
        <w:rPr>
          <w:rFonts w:ascii="Times New Roman" w:hAnsi="Times New Roman" w:eastAsia="Times New Roman" w:cs="Times New Roman"/>
          <w:b w:val="0"/>
          <w:bCs w:val="0"/>
          <w:i w:val="0"/>
          <w:iCs w:val="0"/>
          <w:noProof w:val="0"/>
          <w:color w:val="000000" w:themeColor="text1" w:themeTint="FF" w:themeShade="FF"/>
          <w:sz w:val="24"/>
          <w:szCs w:val="24"/>
          <w:lang w:val="ru-RU"/>
        </w:rPr>
        <w:t xml:space="preserve">? / H. </w:t>
      </w:r>
      <w:proofErr w:type="spellStart"/>
      <w:r w:rsidRPr="0919AEBA" w:rsidR="0919AEBA">
        <w:rPr>
          <w:rFonts w:ascii="Times New Roman" w:hAnsi="Times New Roman" w:eastAsia="Times New Roman" w:cs="Times New Roman"/>
          <w:b w:val="0"/>
          <w:bCs w:val="0"/>
          <w:i w:val="0"/>
          <w:iCs w:val="0"/>
          <w:noProof w:val="0"/>
          <w:color w:val="000000" w:themeColor="text1" w:themeTint="FF" w:themeShade="FF"/>
          <w:sz w:val="24"/>
          <w:szCs w:val="24"/>
          <w:lang w:val="ru-RU"/>
        </w:rPr>
        <w:t>Beech</w:t>
      </w:r>
      <w:proofErr w:type="spellEnd"/>
      <w:r w:rsidRPr="0919AEBA" w:rsidR="0919AEBA">
        <w:rPr>
          <w:rFonts w:ascii="Times New Roman" w:hAnsi="Times New Roman" w:eastAsia="Times New Roman" w:cs="Times New Roman"/>
          <w:b w:val="0"/>
          <w:bCs w:val="0"/>
          <w:i w:val="0"/>
          <w:iCs w:val="0"/>
          <w:noProof w:val="0"/>
          <w:color w:val="000000" w:themeColor="text1" w:themeTint="FF" w:themeShade="FF"/>
          <w:sz w:val="24"/>
          <w:szCs w:val="24"/>
          <w:lang w:val="ru-RU"/>
        </w:rPr>
        <w:t xml:space="preserve">. 2016, 5 c —  </w:t>
      </w:r>
      <w:hyperlink r:id="R2b473487440342d3">
        <w:r w:rsidRPr="0919AEBA" w:rsidR="0919AEBA">
          <w:rPr>
            <w:rStyle w:val="Hyperlink"/>
            <w:rFonts w:ascii="Times New Roman" w:hAnsi="Times New Roman" w:eastAsia="Times New Roman" w:cs="Times New Roman"/>
            <w:b w:val="0"/>
            <w:bCs w:val="0"/>
            <w:i w:val="0"/>
            <w:iCs w:val="0"/>
            <w:noProof w:val="0"/>
            <w:color w:val="000000" w:themeColor="text1" w:themeTint="FF" w:themeShade="FF"/>
            <w:sz w:val="24"/>
            <w:szCs w:val="24"/>
            <w:lang w:val="ru-RU"/>
          </w:rPr>
          <w:t>https://time.com/4412191/nine-dash-line-9-south-china-sea/</w:t>
        </w:r>
      </w:hyperlink>
      <w:r w:rsidRPr="0919AEBA" w:rsidR="0919AEBA">
        <w:rPr>
          <w:rFonts w:ascii="Times New Roman" w:hAnsi="Times New Roman" w:eastAsia="Times New Roman" w:cs="Times New Roman"/>
          <w:b w:val="0"/>
          <w:bCs w:val="0"/>
          <w:i w:val="0"/>
          <w:iCs w:val="0"/>
          <w:noProof w:val="0"/>
          <w:color w:val="000000" w:themeColor="text1" w:themeTint="FF" w:themeShade="FF"/>
          <w:sz w:val="24"/>
          <w:szCs w:val="24"/>
          <w:lang w:val="ru-RU"/>
        </w:rPr>
        <w:t xml:space="preserve"> (дата обращения: 27.10.2020)</w:t>
      </w:r>
    </w:p>
    <w:p xmlns:wp14="http://schemas.microsoft.com/office/word/2010/wordml" w:rsidP="0919AEBA" w14:paraId="00CD1758" wp14:textId="249B5F1B">
      <w:pPr>
        <w:pStyle w:val="Normal"/>
        <w:spacing w:after="160" w:line="360" w:lineRule="auto"/>
        <w:ind w:firstLine="567"/>
        <w:jc w:val="left"/>
        <w:rPr>
          <w:rFonts w:ascii="Times New Roman" w:hAnsi="Times New Roman" w:eastAsia="Times New Roman" w:cs="Times New Roman"/>
          <w:b w:val="0"/>
          <w:bCs w:val="0"/>
          <w:i w:val="0"/>
          <w:iCs w:val="0"/>
          <w:strike w:val="0"/>
          <w:dstrike w:val="0"/>
          <w:noProof w:val="0"/>
          <w:color w:val="000000" w:themeColor="text1" w:themeTint="FF" w:themeShade="FF"/>
          <w:sz w:val="24"/>
          <w:szCs w:val="24"/>
          <w:u w:val="none"/>
          <w:lang w:val="ru-RU"/>
        </w:rPr>
      </w:pPr>
    </w:p>
    <w:p xmlns:wp14="http://schemas.microsoft.com/office/word/2010/wordml" w:rsidP="0919AEBA" w14:paraId="06746E58" wp14:textId="75692325">
      <w:pPr>
        <w:pStyle w:val="Normal"/>
        <w:spacing w:after="160" w:line="360" w:lineRule="auto"/>
        <w:jc w:val="left"/>
        <w:rPr>
          <w:rFonts w:ascii="Times New Roman" w:hAnsi="Times New Roman" w:eastAsia="Times New Roman" w:cs="Times New Roman"/>
          <w:b w:val="0"/>
          <w:bCs w:val="0"/>
          <w:i w:val="0"/>
          <w:iCs w:val="0"/>
          <w:noProof w:val="0"/>
          <w:color w:val="000000" w:themeColor="text1" w:themeTint="FF" w:themeShade="FF"/>
          <w:sz w:val="24"/>
          <w:szCs w:val="24"/>
          <w:lang w:val="ru-RU"/>
        </w:rPr>
      </w:pPr>
    </w:p>
    <w:p xmlns:wp14="http://schemas.microsoft.com/office/word/2010/wordml" w:rsidP="0919AEBA" w14:paraId="501817AE" wp14:textId="3BAA831C">
      <w:pPr>
        <w:pStyle w:val="Normal"/>
      </w:pPr>
    </w:p>
    <w:sectPr>
      <w:pgSz w:w="11906" w:h="16838"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http://schemas.openxmlformats.org/wordprocessingml/2006/main">
  <w:abstractNum xmlns:w="http://schemas.openxmlformats.org/wordprocessingml/2006/main" w:abstractNumId="2">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trackRevisions w:val="fal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4:docId w14:val="455C2757"/>
  <w15:docId w15:val="{51c9cd41-46fa-4cb9-8fe4-17f8ca63e9c3}"/>
  <w:rsids>
    <w:rsidRoot w:val="455C2757"/>
    <w:rsid w:val="0919AEBA"/>
    <w:rsid w:val="3535D77A"/>
    <w:rsid w:val="455C2757"/>
  </w:rsids>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heme="minorHAnsi" w:hAnsiTheme="minorHAnsi" w:eastAsia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xmlns:w14="http://schemas.microsoft.com/office/word/2010/wordml" xmlns:mc="http://schemas.openxmlformats.org/markup-compatibility/2006" xmlns:w="http://schemas.openxmlformats.org/wordprocessingml/2006/main" w:type="character" w:styleId="Heading2Char" w:customStyle="1" mc:Ignorable="w14">
    <w:name xmlns:w="http://schemas.openxmlformats.org/wordprocessingml/2006/main" w:val="Heading 2 Char"/>
    <w:basedOn xmlns:w="http://schemas.openxmlformats.org/wordprocessingml/2006/main" w:val="DefaultParagraphFont"/>
    <w:link xmlns:w="http://schemas.openxmlformats.org/wordprocessingml/2006/main" w:val="Heading2"/>
    <w:uiPriority xmlns:w="http://schemas.openxmlformats.org/wordprocessingml/2006/main" w:val="9"/>
    <w:rPr xmlns:w="http://schemas.openxmlformats.org/wordprocessingml/2006/main">
      <w:rFonts w:asciiTheme="majorHAnsi" w:hAnsiTheme="majorHAnsi" w:eastAsiaTheme="majorEastAsia" w:cstheme="majorBidi"/>
      <w:color w:val="2E74B5" w:themeColor="accent1" w:themeShade="BF"/>
      <w:sz w:val="26"/>
      <w:szCs w:val="26"/>
    </w:rPr>
  </w:style>
  <w:style xmlns:w14="http://schemas.microsoft.com/office/word/2010/wordml" xmlns:mc="http://schemas.openxmlformats.org/markup-compatibility/2006" xmlns:w="http://schemas.openxmlformats.org/wordprocessingml/2006/main" w:type="paragraph" w:styleId="Heading2" mc:Ignorable="w14">
    <w:name xmlns:w="http://schemas.openxmlformats.org/wordprocessingml/2006/main" w:val="heading 2"/>
    <w:basedOn xmlns:w="http://schemas.openxmlformats.org/wordprocessingml/2006/main" w:val="Normal"/>
    <w:next xmlns:w="http://schemas.openxmlformats.org/wordprocessingml/2006/main" w:val="Normal"/>
    <w:link xmlns:w="http://schemas.openxmlformats.org/wordprocessingml/2006/main" w:val="Heading2Char"/>
    <w:uiPriority xmlns:w="http://schemas.openxmlformats.org/wordprocessingml/2006/main" w:val="9"/>
    <w:unhideWhenUsed xmlns:w="http://schemas.openxmlformats.org/wordprocessingml/2006/main"/>
    <w:qFormat xmlns:w="http://schemas.openxmlformats.org/wordprocessingml/2006/main"/>
    <w:pPr xmlns:w="http://schemas.openxmlformats.org/wordprocessingml/2006/main">
      <w:keepNext xmlns:w="http://schemas.openxmlformats.org/wordprocessingml/2006/main"/>
      <w:keepLines xmlns:w="http://schemas.openxmlformats.org/wordprocessingml/2006/main"/>
      <w:spacing xmlns:w="http://schemas.openxmlformats.org/wordprocessingml/2006/main" w:before="40" w:after="0"/>
      <w:outlineLvl xmlns:w="http://schemas.openxmlformats.org/wordprocessingml/2006/main" w:val="1"/>
    </w:pPr>
    <w:rPr xmlns:w="http://schemas.openxmlformats.org/wordprocessingml/2006/main">
      <w:rFonts w:asciiTheme="majorHAnsi" w:hAnsiTheme="majorHAnsi" w:eastAsiaTheme="majorEastAsia" w:cstheme="majorBidi"/>
      <w:color w:val="2E74B5" w:themeColor="accent1" w:themeShade="BF"/>
      <w:sz w:val="26"/>
      <w:szCs w:val="26"/>
    </w:rPr>
  </w:style>
  <w:style xmlns:w14="http://schemas.microsoft.com/office/word/2010/wordml" xmlns:mc="http://schemas.openxmlformats.org/markup-compatibility/2006" xmlns:w="http://schemas.openxmlformats.org/wordprocessingml/2006/main" w:type="character" w:styleId="Hyperlink" mc:Ignorable="w14">
    <w:name xmlns:w="http://schemas.openxmlformats.org/wordprocessingml/2006/main" w:val="Hyperlink"/>
    <w:basedOn xmlns:w="http://schemas.openxmlformats.org/wordprocessingml/2006/main" w:val="DefaultParagraphFont"/>
    <w:uiPriority xmlns:w="http://schemas.openxmlformats.org/wordprocessingml/2006/main" w:val="99"/>
    <w:unhideWhenUsed xmlns:w="http://schemas.openxmlformats.org/wordprocessingml/2006/main"/>
    <w:rPr xmlns:w="http://schemas.openxmlformats.org/wordprocessingml/2006/main">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2.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 Type="http://schemas.openxmlformats.org/officeDocument/2006/relationships/hyperlink" Target="http://russian.people.com.cn/95181/8231360.html" TargetMode="External" Id="Rec55e18e101f46c1" /><Relationship Type="http://schemas.openxmlformats.org/officeDocument/2006/relationships/hyperlink" Target="https://time.com/4412191/nine-dash-line-9-south-china-sea/" TargetMode="External" Id="R2b473487440342d3" /><Relationship Type="http://schemas.openxmlformats.org/officeDocument/2006/relationships/numbering" Target="/word/numbering.xml" Id="Rf81e3cb0f7584c9d"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Office Word</ap:Application>
  <ap:DocSecurity>0</ap:DocSecurity>
  <ap:ScaleCrop>false</ap:ScaleCrop>
  <ap:Company/>
  <ap:SharedDoc>false</ap:SharedDoc>
  <ap:HyperlinksChanged>false</ap:HyperlinksChanged>
  <ap:AppVersion>00.0001</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2020-11-10T16:35:55.8378246Z</dcterms:created>
  <dcterms:modified xsi:type="dcterms:W3CDTF">2020-11-10T16:55:48.0099511Z</dcterms:modified>
  <dc:creator>Красильников Андрей</dc:creator>
  <lastModifiedBy>Красильников Андрей</lastModifiedBy>
</coreProperties>
</file>