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73C4" w:rsidRPr="00D773C4" w:rsidRDefault="00D773C4" w:rsidP="00D773C4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773C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Функции государства в современной российской экономике</w:t>
      </w:r>
    </w:p>
    <w:p w:rsidR="00D773C4" w:rsidRPr="00D773C4" w:rsidRDefault="00D773C4" w:rsidP="00D773C4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D773C4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Камалетдинова Алия Ильясовна</w:t>
      </w:r>
    </w:p>
    <w:p w:rsidR="00D773C4" w:rsidRPr="00281C1A" w:rsidRDefault="00D773C4" w:rsidP="00D773C4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281C1A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студентка 2 курс, специалист</w:t>
      </w:r>
    </w:p>
    <w:p w:rsidR="00D773C4" w:rsidRPr="00D773C4" w:rsidRDefault="00807B35" w:rsidP="00D773C4">
      <w:pPr>
        <w:pStyle w:val="ac"/>
        <w:spacing w:after="0"/>
        <w:ind w:firstLine="709"/>
        <w:jc w:val="center"/>
        <w:rPr>
          <w:i/>
          <w:color w:val="000000"/>
          <w:szCs w:val="24"/>
        </w:rPr>
      </w:pPr>
      <w:r>
        <w:rPr>
          <w:i/>
          <w:color w:val="000000"/>
          <w:szCs w:val="24"/>
        </w:rPr>
        <w:t>Ульяновский государственный университет</w:t>
      </w:r>
      <w:r w:rsidR="00D773C4" w:rsidRPr="00D773C4">
        <w:rPr>
          <w:i/>
          <w:color w:val="000000"/>
          <w:szCs w:val="24"/>
        </w:rPr>
        <w:t>,</w:t>
      </w:r>
    </w:p>
    <w:p w:rsidR="00D773C4" w:rsidRPr="00D773C4" w:rsidRDefault="00D773C4" w:rsidP="00D773C4">
      <w:pPr>
        <w:pStyle w:val="ac"/>
        <w:spacing w:after="0"/>
        <w:ind w:firstLine="709"/>
        <w:jc w:val="center"/>
        <w:rPr>
          <w:i/>
          <w:color w:val="000000"/>
          <w:szCs w:val="24"/>
        </w:rPr>
      </w:pPr>
      <w:r w:rsidRPr="00D773C4">
        <w:rPr>
          <w:i/>
          <w:color w:val="000000"/>
          <w:szCs w:val="24"/>
        </w:rPr>
        <w:t>Факультет трансферных специальностей, Ульяновск, Россия</w:t>
      </w:r>
    </w:p>
    <w:p w:rsidR="00D773C4" w:rsidRPr="00D773C4" w:rsidRDefault="00D773C4" w:rsidP="00D773C4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spellStart"/>
      <w:r w:rsidRPr="00D773C4">
        <w:rPr>
          <w:rStyle w:val="12"/>
          <w:rFonts w:ascii="Times New Roman" w:eastAsia="Calibri" w:hAnsi="Times New Roman" w:cs="Times New Roman"/>
          <w:i/>
          <w:color w:val="000000"/>
          <w:sz w:val="24"/>
          <w:szCs w:val="24"/>
        </w:rPr>
        <w:t>E-mail</w:t>
      </w:r>
      <w:proofErr w:type="spellEnd"/>
      <w:r w:rsidRPr="00D773C4">
        <w:rPr>
          <w:rStyle w:val="12"/>
          <w:rFonts w:ascii="Times New Roman" w:eastAsia="Calibri" w:hAnsi="Times New Roman" w:cs="Times New Roman"/>
          <w:i/>
          <w:color w:val="000000"/>
          <w:sz w:val="24"/>
          <w:szCs w:val="24"/>
        </w:rPr>
        <w:t>:</w:t>
      </w:r>
      <w:r w:rsidRPr="00D773C4">
        <w:rPr>
          <w:rFonts w:ascii="Times New Roman" w:hAnsi="Times New Roman" w:cs="Times New Roman"/>
          <w:i/>
          <w:color w:val="FF9E00"/>
          <w:sz w:val="24"/>
          <w:szCs w:val="24"/>
          <w:shd w:val="clear" w:color="auto" w:fill="FFFFFF"/>
        </w:rPr>
        <w:t xml:space="preserve"> </w:t>
      </w:r>
      <w:hyperlink r:id="rId7" w:history="1">
        <w:r w:rsidRPr="00D773C4">
          <w:rPr>
            <w:rStyle w:val="ae"/>
            <w:rFonts w:ascii="Times New Roman" w:hAnsi="Times New Roman" w:cs="Times New Roman"/>
            <w:i/>
            <w:sz w:val="24"/>
            <w:szCs w:val="24"/>
          </w:rPr>
          <w:t>aliakamaletdinova@mail.ru</w:t>
        </w:r>
      </w:hyperlink>
      <w:r w:rsidRPr="00D773C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B52BC" w:rsidRPr="00D773C4" w:rsidRDefault="000E35D1" w:rsidP="00D773C4">
      <w:pPr>
        <w:spacing w:after="0" w:line="240" w:lineRule="auto"/>
        <w:ind w:firstLine="39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73C4">
        <w:rPr>
          <w:rFonts w:ascii="Times New Roman" w:hAnsi="Times New Roman" w:cs="Times New Roman"/>
          <w:color w:val="000000" w:themeColor="text1"/>
          <w:sz w:val="24"/>
          <w:szCs w:val="24"/>
        </w:rPr>
        <w:t>С одной стороны, р</w:t>
      </w:r>
      <w:r w:rsidR="00F20D6E" w:rsidRPr="00D773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ыночная экономика имеет преимущества, </w:t>
      </w:r>
      <w:r w:rsidRPr="00D773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но с другой – ее </w:t>
      </w:r>
      <w:r w:rsidR="00F20D6E" w:rsidRPr="00D773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механизм саморегулирования </w:t>
      </w:r>
      <w:r w:rsidRPr="00D773C4">
        <w:rPr>
          <w:rFonts w:ascii="Times New Roman" w:hAnsi="Times New Roman" w:cs="Times New Roman"/>
          <w:color w:val="000000" w:themeColor="text1"/>
          <w:sz w:val="24"/>
          <w:szCs w:val="24"/>
        </w:rPr>
        <w:t>не может</w:t>
      </w:r>
      <w:r w:rsidR="00F20D6E" w:rsidRPr="00D773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полной мере обеспечить </w:t>
      </w:r>
      <w:r w:rsidRPr="00D773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эффективное развитие в социальной и </w:t>
      </w:r>
      <w:r w:rsidR="00F20D6E" w:rsidRPr="00D773C4">
        <w:rPr>
          <w:rFonts w:ascii="Times New Roman" w:hAnsi="Times New Roman" w:cs="Times New Roman"/>
          <w:color w:val="000000" w:themeColor="text1"/>
          <w:sz w:val="24"/>
          <w:szCs w:val="24"/>
        </w:rPr>
        <w:t>экономической сфере.</w:t>
      </w:r>
      <w:r w:rsidR="005B52BC" w:rsidRPr="00D773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773C4">
        <w:rPr>
          <w:rFonts w:ascii="Times New Roman" w:hAnsi="Times New Roman" w:cs="Times New Roman"/>
          <w:color w:val="000000" w:themeColor="text1"/>
          <w:sz w:val="24"/>
          <w:szCs w:val="24"/>
        </w:rPr>
        <w:t>Именно поэтому</w:t>
      </w:r>
      <w:r w:rsidR="00B81611" w:rsidRPr="00D773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773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возникает вопрос о государственном </w:t>
      </w:r>
      <w:r w:rsidR="005B52BC" w:rsidRPr="00D773C4">
        <w:rPr>
          <w:rFonts w:ascii="Times New Roman" w:hAnsi="Times New Roman" w:cs="Times New Roman"/>
          <w:color w:val="000000" w:themeColor="text1"/>
          <w:sz w:val="24"/>
          <w:szCs w:val="24"/>
        </w:rPr>
        <w:t>регулирован</w:t>
      </w:r>
      <w:r w:rsidRPr="00D773C4">
        <w:rPr>
          <w:rFonts w:ascii="Times New Roman" w:hAnsi="Times New Roman" w:cs="Times New Roman"/>
          <w:color w:val="000000" w:themeColor="text1"/>
          <w:sz w:val="24"/>
          <w:szCs w:val="24"/>
        </w:rPr>
        <w:t>ии</w:t>
      </w:r>
      <w:r w:rsidR="005B52BC" w:rsidRPr="00D773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экономики</w:t>
      </w:r>
      <w:r w:rsidR="00B81611" w:rsidRPr="00D773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504078" w:rsidRPr="00D773C4" w:rsidRDefault="00504078" w:rsidP="00D773C4">
      <w:pPr>
        <w:spacing w:after="0" w:line="240" w:lineRule="auto"/>
        <w:ind w:firstLine="39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73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Одним из основных задач государства становится защита конкуренции, создание условий для эффективного функционирования рынка. </w:t>
      </w:r>
      <w:r w:rsidR="00846F49" w:rsidRPr="00D773C4">
        <w:rPr>
          <w:rFonts w:ascii="Times New Roman" w:hAnsi="Times New Roman" w:cs="Times New Roman"/>
          <w:color w:val="000000" w:themeColor="text1"/>
          <w:sz w:val="24"/>
          <w:szCs w:val="24"/>
        </w:rPr>
        <w:t>Антимонопольная политика</w:t>
      </w:r>
      <w:r w:rsidRPr="00D773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46F49" w:rsidRPr="00D773C4">
        <w:rPr>
          <w:rFonts w:ascii="Times New Roman" w:hAnsi="Times New Roman" w:cs="Times New Roman"/>
          <w:color w:val="000000" w:themeColor="text1"/>
          <w:sz w:val="24"/>
          <w:szCs w:val="24"/>
        </w:rPr>
        <w:t>государства</w:t>
      </w:r>
      <w:r w:rsidR="00B81611" w:rsidRPr="00D773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846F49" w:rsidRPr="00D773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 одной стороны, </w:t>
      </w:r>
      <w:r w:rsidRPr="00D773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предусматривает ограничение цен с помощью законодательных актов и тарифных соглашений, </w:t>
      </w:r>
      <w:r w:rsidR="00846F49" w:rsidRPr="00D773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 с другой - </w:t>
      </w:r>
      <w:r w:rsidRPr="00D773C4">
        <w:rPr>
          <w:rFonts w:ascii="Times New Roman" w:hAnsi="Times New Roman" w:cs="Times New Roman"/>
          <w:color w:val="000000" w:themeColor="text1"/>
          <w:sz w:val="24"/>
          <w:szCs w:val="24"/>
        </w:rPr>
        <w:t>не допускает</w:t>
      </w:r>
      <w:r w:rsidR="00B81611" w:rsidRPr="00D773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снижения производства монополии. </w:t>
      </w:r>
      <w:r w:rsidRPr="00D773C4">
        <w:rPr>
          <w:rFonts w:ascii="Times New Roman" w:hAnsi="Times New Roman" w:cs="Times New Roman"/>
          <w:color w:val="000000" w:themeColor="text1"/>
          <w:sz w:val="24"/>
          <w:szCs w:val="24"/>
        </w:rPr>
        <w:t>В основном это достигается путем соглашения между государством и монополистом</w:t>
      </w:r>
      <w:r w:rsidR="00B81611" w:rsidRPr="00D773C4">
        <w:rPr>
          <w:rFonts w:ascii="Times New Roman" w:hAnsi="Times New Roman" w:cs="Times New Roman"/>
          <w:color w:val="000000" w:themeColor="text1"/>
          <w:sz w:val="24"/>
          <w:szCs w:val="24"/>
        </w:rPr>
        <w:t>, то есть</w:t>
      </w:r>
      <w:r w:rsidR="009F46A9" w:rsidRPr="00D773C4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B81611" w:rsidRPr="00D773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F46A9" w:rsidRPr="00D773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если монополия </w:t>
      </w:r>
      <w:r w:rsidRPr="00D773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снижает о</w:t>
      </w:r>
      <w:r w:rsidR="009F46A9" w:rsidRPr="00D773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бъемы производства, то к ней </w:t>
      </w:r>
      <w:r w:rsidRPr="00D773C4">
        <w:rPr>
          <w:rFonts w:ascii="Times New Roman" w:hAnsi="Times New Roman" w:cs="Times New Roman"/>
          <w:color w:val="000000" w:themeColor="text1"/>
          <w:sz w:val="24"/>
          <w:szCs w:val="24"/>
        </w:rPr>
        <w:t>применяются антимонопольные санкции</w:t>
      </w:r>
      <w:r w:rsidR="007F7292" w:rsidRPr="00D773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D659D" w:rsidRPr="00D773C4">
        <w:rPr>
          <w:rFonts w:ascii="Times New Roman" w:hAnsi="Times New Roman" w:cs="Times New Roman"/>
          <w:color w:val="000000" w:themeColor="text1"/>
          <w:sz w:val="24"/>
          <w:szCs w:val="24"/>
        </w:rPr>
        <w:t>[1].</w:t>
      </w:r>
      <w:r w:rsidR="00357B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Кроме того, государство также должно бороться с такими «провалами рынка», как проблема ассиметричной информации на рынке, отрицательных внешних эффектов, дифференциацией доходов населения.</w:t>
      </w:r>
    </w:p>
    <w:p w:rsidR="008542D5" w:rsidRPr="00D773C4" w:rsidRDefault="008542D5" w:rsidP="00D773C4">
      <w:pPr>
        <w:spacing w:after="0" w:line="240" w:lineRule="auto"/>
        <w:ind w:firstLine="39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73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переходной экономике </w:t>
      </w:r>
      <w:r w:rsidR="009F46A9" w:rsidRPr="00D773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наблюдается более высокая </w:t>
      </w:r>
      <w:r w:rsidRPr="00D773C4">
        <w:rPr>
          <w:rFonts w:ascii="Times New Roman" w:hAnsi="Times New Roman" w:cs="Times New Roman"/>
          <w:color w:val="000000" w:themeColor="text1"/>
          <w:sz w:val="24"/>
          <w:szCs w:val="24"/>
        </w:rPr>
        <w:t>роль</w:t>
      </w:r>
      <w:r w:rsidR="009F46A9" w:rsidRPr="00D773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государственного регулирования, по сравнению с развитым рыночным хозяйством</w:t>
      </w:r>
      <w:r w:rsidR="007F7292" w:rsidRPr="00D773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A204D" w:rsidRPr="00D773C4">
        <w:rPr>
          <w:rFonts w:ascii="Times New Roman" w:hAnsi="Times New Roman" w:cs="Times New Roman"/>
          <w:color w:val="000000" w:themeColor="text1"/>
          <w:sz w:val="24"/>
          <w:szCs w:val="24"/>
        </w:rPr>
        <w:t>[2].</w:t>
      </w:r>
      <w:r w:rsidRPr="00D773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A204D" w:rsidRPr="00D773C4">
        <w:rPr>
          <w:rFonts w:ascii="Times New Roman" w:hAnsi="Times New Roman" w:cs="Times New Roman"/>
          <w:color w:val="000000" w:themeColor="text1"/>
          <w:sz w:val="24"/>
          <w:szCs w:val="24"/>
        </w:rPr>
        <w:t>На самом деле, с начала ХХ</w:t>
      </w:r>
      <w:proofErr w:type="gramStart"/>
      <w:r w:rsidR="00FA204D" w:rsidRPr="00D773C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I</w:t>
      </w:r>
      <w:proofErr w:type="gramEnd"/>
      <w:r w:rsidR="00FA204D" w:rsidRPr="00D773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века влияние государства на экономику страны начало возрастать. С 2004 г. были приостановлены процессы приватизации, на официальном уровне был поднят вопрос о необходимости усиления государственного воздействия на экономику.</w:t>
      </w:r>
    </w:p>
    <w:p w:rsidR="00C86432" w:rsidRPr="00D773C4" w:rsidRDefault="00C86432" w:rsidP="00D773C4">
      <w:pPr>
        <w:spacing w:after="0" w:line="240" w:lineRule="auto"/>
        <w:ind w:firstLine="39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73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Чтобы происходил успешный рост экономики страны, необходимо активно развивать рыночные отношения. Для этого, </w:t>
      </w:r>
      <w:r w:rsidR="003D0B76" w:rsidRPr="00D773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условиях экономического кризиса </w:t>
      </w:r>
      <w:r w:rsidRPr="00D773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необходима поддержка государством малого и среднего бизнеса. Также </w:t>
      </w:r>
      <w:r w:rsidR="003D0B76" w:rsidRPr="00D773C4">
        <w:rPr>
          <w:rFonts w:ascii="Times New Roman" w:hAnsi="Times New Roman" w:cs="Times New Roman"/>
          <w:color w:val="000000" w:themeColor="text1"/>
          <w:sz w:val="24"/>
          <w:szCs w:val="24"/>
        </w:rPr>
        <w:t>нужно устранить проблему</w:t>
      </w:r>
      <w:r w:rsidRPr="00D773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D0B76" w:rsidRPr="00D773C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отсутствия</w:t>
      </w:r>
      <w:r w:rsidRPr="00D773C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значительного влияния крупных структурных единиц экономической системы, которые могли бы оказать содействие</w:t>
      </w:r>
      <w:r w:rsidR="003D0B76" w:rsidRPr="00D773C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в  государственном</w:t>
      </w:r>
      <w:r w:rsidRPr="00D773C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регул</w:t>
      </w:r>
      <w:r w:rsidR="003D0B76" w:rsidRPr="00D773C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ировании</w:t>
      </w:r>
      <w:r w:rsidR="002A46DC" w:rsidRPr="00D773C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экономики. Например, </w:t>
      </w:r>
      <w:r w:rsidR="003D0B76" w:rsidRPr="00D773C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повысить </w:t>
      </w:r>
      <w:r w:rsidR="002A46DC" w:rsidRPr="00D773C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роль профессиональных союзов и союзов предпринимателей  в экономической политике.</w:t>
      </w:r>
    </w:p>
    <w:p w:rsidR="005B52BC" w:rsidRPr="00D773C4" w:rsidRDefault="00406548" w:rsidP="00D773C4">
      <w:pPr>
        <w:pStyle w:val="a4"/>
        <w:shd w:val="clear" w:color="auto" w:fill="FFFFFF"/>
        <w:spacing w:before="0" w:beforeAutospacing="0" w:after="0" w:afterAutospacing="0"/>
        <w:ind w:firstLine="397"/>
        <w:contextualSpacing/>
        <w:jc w:val="both"/>
        <w:rPr>
          <w:color w:val="000000" w:themeColor="text1"/>
        </w:rPr>
      </w:pPr>
      <w:r w:rsidRPr="00D773C4">
        <w:rPr>
          <w:color w:val="000000" w:themeColor="text1"/>
        </w:rPr>
        <w:t>Подводя итоги исследования, нужно сказать, что д</w:t>
      </w:r>
      <w:r w:rsidR="009F1EE2" w:rsidRPr="00D773C4">
        <w:rPr>
          <w:color w:val="000000" w:themeColor="text1"/>
        </w:rPr>
        <w:t>ля эффективного развития современной российской</w:t>
      </w:r>
      <w:r w:rsidR="002A46DC" w:rsidRPr="00D773C4">
        <w:rPr>
          <w:color w:val="000000" w:themeColor="text1"/>
        </w:rPr>
        <w:t xml:space="preserve"> экономик</w:t>
      </w:r>
      <w:r w:rsidR="009F1EE2" w:rsidRPr="00D773C4">
        <w:rPr>
          <w:color w:val="000000" w:themeColor="text1"/>
        </w:rPr>
        <w:t>и нужно обозначить</w:t>
      </w:r>
      <w:r w:rsidR="002F7337" w:rsidRPr="00D773C4">
        <w:rPr>
          <w:color w:val="000000" w:themeColor="text1"/>
        </w:rPr>
        <w:t xml:space="preserve"> </w:t>
      </w:r>
      <w:r w:rsidR="002A46DC" w:rsidRPr="00D773C4">
        <w:rPr>
          <w:color w:val="000000" w:themeColor="text1"/>
        </w:rPr>
        <w:t>максимально допустимые границы вмешательства государства в экономику</w:t>
      </w:r>
      <w:r w:rsidR="009F1EE2" w:rsidRPr="00D773C4">
        <w:rPr>
          <w:color w:val="000000" w:themeColor="text1"/>
        </w:rPr>
        <w:t>.</w:t>
      </w:r>
      <w:r w:rsidR="002A46DC" w:rsidRPr="00D773C4">
        <w:rPr>
          <w:color w:val="000000" w:themeColor="text1"/>
        </w:rPr>
        <w:t xml:space="preserve"> </w:t>
      </w:r>
      <w:r w:rsidR="003D0B76" w:rsidRPr="00D773C4">
        <w:rPr>
          <w:color w:val="000000" w:themeColor="text1"/>
        </w:rPr>
        <w:t>Только смешанный тип экономики позволит России перейти к постиндустриальному типу развития.</w:t>
      </w:r>
    </w:p>
    <w:p w:rsidR="00D773C4" w:rsidRPr="00D773C4" w:rsidRDefault="00D773C4" w:rsidP="00D773C4">
      <w:pPr>
        <w:pStyle w:val="a4"/>
        <w:shd w:val="clear" w:color="auto" w:fill="FFFFFF"/>
        <w:spacing w:before="0" w:beforeAutospacing="0" w:after="0" w:afterAutospacing="0"/>
        <w:ind w:firstLine="709"/>
        <w:contextualSpacing/>
        <w:jc w:val="center"/>
        <w:rPr>
          <w:b/>
          <w:color w:val="000000" w:themeColor="text1"/>
        </w:rPr>
      </w:pPr>
      <w:r w:rsidRPr="00D773C4">
        <w:rPr>
          <w:b/>
          <w:color w:val="000000" w:themeColor="text1"/>
        </w:rPr>
        <w:t>Литература</w:t>
      </w:r>
    </w:p>
    <w:p w:rsidR="000D659D" w:rsidRPr="00D773C4" w:rsidRDefault="00486301" w:rsidP="00486301">
      <w:pPr>
        <w:pStyle w:val="a6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 </w:t>
      </w:r>
      <w:r w:rsidR="006F32D8" w:rsidRPr="00D773C4">
        <w:rPr>
          <w:rFonts w:ascii="Times New Roman" w:hAnsi="Times New Roman" w:cs="Times New Roman"/>
          <w:color w:val="000000" w:themeColor="text1"/>
          <w:sz w:val="24"/>
          <w:szCs w:val="24"/>
        </w:rPr>
        <w:t>Каменева</w:t>
      </w:r>
      <w:r w:rsidR="008651A2" w:rsidRPr="00D773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С.</w:t>
      </w:r>
      <w:r w:rsidR="000D659D" w:rsidRPr="00D773C4">
        <w:rPr>
          <w:rFonts w:ascii="Times New Roman" w:hAnsi="Times New Roman" w:cs="Times New Roman"/>
          <w:color w:val="000000" w:themeColor="text1"/>
          <w:sz w:val="24"/>
          <w:szCs w:val="24"/>
        </w:rPr>
        <w:t>С. Фиаско рынка и необходимость вмешательства г</w:t>
      </w:r>
      <w:r w:rsidR="008651A2" w:rsidRPr="00D773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осударства в рыночную экономику </w:t>
      </w:r>
      <w:r w:rsidR="000D659D" w:rsidRPr="00D773C4">
        <w:rPr>
          <w:rFonts w:ascii="Times New Roman" w:hAnsi="Times New Roman" w:cs="Times New Roman"/>
          <w:color w:val="000000" w:themeColor="text1"/>
          <w:sz w:val="24"/>
          <w:szCs w:val="24"/>
        </w:rPr>
        <w:t>// Экономика</w:t>
      </w:r>
      <w:r w:rsidR="008651A2" w:rsidRPr="00D773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бизнес: теория и практика. 2018. № 11. </w:t>
      </w:r>
      <w:r w:rsidR="000D659D" w:rsidRPr="00D773C4">
        <w:rPr>
          <w:rFonts w:ascii="Times New Roman" w:hAnsi="Times New Roman" w:cs="Times New Roman"/>
          <w:color w:val="000000" w:themeColor="text1"/>
          <w:sz w:val="24"/>
          <w:szCs w:val="24"/>
        </w:rPr>
        <w:t>С.</w:t>
      </w:r>
      <w:r w:rsidR="008651A2" w:rsidRPr="00D773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D659D" w:rsidRPr="00D773C4">
        <w:rPr>
          <w:rFonts w:ascii="Times New Roman" w:hAnsi="Times New Roman" w:cs="Times New Roman"/>
          <w:color w:val="000000" w:themeColor="text1"/>
          <w:sz w:val="24"/>
          <w:szCs w:val="24"/>
        </w:rPr>
        <w:t>105</w:t>
      </w:r>
      <w:r w:rsidR="008651A2" w:rsidRPr="00D773C4">
        <w:rPr>
          <w:rFonts w:ascii="Times New Roman" w:hAnsi="Times New Roman" w:cs="Times New Roman"/>
          <w:color w:val="000000" w:themeColor="text1"/>
          <w:sz w:val="24"/>
          <w:szCs w:val="24"/>
        </w:rPr>
        <w:t>-109.</w:t>
      </w:r>
    </w:p>
    <w:p w:rsidR="00E1367E" w:rsidRPr="00D773C4" w:rsidRDefault="00486301" w:rsidP="0048630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 </w:t>
      </w:r>
      <w:r w:rsidR="006F32D8" w:rsidRPr="00D773C4">
        <w:rPr>
          <w:rFonts w:ascii="Times New Roman" w:hAnsi="Times New Roman" w:cs="Times New Roman"/>
          <w:color w:val="000000" w:themeColor="text1"/>
          <w:sz w:val="24"/>
          <w:szCs w:val="24"/>
        </w:rPr>
        <w:t>Клименко</w:t>
      </w:r>
      <w:r w:rsidR="008651A2" w:rsidRPr="00D773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А.</w:t>
      </w:r>
      <w:r w:rsidR="000D659D" w:rsidRPr="00D773C4">
        <w:rPr>
          <w:rFonts w:ascii="Times New Roman" w:hAnsi="Times New Roman" w:cs="Times New Roman"/>
          <w:color w:val="000000" w:themeColor="text1"/>
          <w:sz w:val="24"/>
          <w:szCs w:val="24"/>
        </w:rPr>
        <w:t>И. Государственное регулирование экономики как одно из условий обеспечения ее с</w:t>
      </w:r>
      <w:r w:rsidR="008651A2" w:rsidRPr="00D773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табильности </w:t>
      </w:r>
      <w:r w:rsidR="000D659D" w:rsidRPr="00D773C4">
        <w:rPr>
          <w:rFonts w:ascii="Times New Roman" w:hAnsi="Times New Roman" w:cs="Times New Roman"/>
          <w:color w:val="000000" w:themeColor="text1"/>
          <w:sz w:val="24"/>
          <w:szCs w:val="24"/>
        </w:rPr>
        <w:t>// Известия П</w:t>
      </w:r>
      <w:r w:rsidR="008651A2" w:rsidRPr="00D773C4">
        <w:rPr>
          <w:rFonts w:ascii="Times New Roman" w:hAnsi="Times New Roman" w:cs="Times New Roman"/>
          <w:color w:val="000000" w:themeColor="text1"/>
          <w:sz w:val="24"/>
          <w:szCs w:val="24"/>
        </w:rPr>
        <w:t>ГУ им. В.Г. Белинского. 2011. № 24. С. 279</w:t>
      </w:r>
      <w:r w:rsidR="00E429A2" w:rsidRPr="00D773C4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8651A2" w:rsidRPr="00D773C4">
        <w:rPr>
          <w:rFonts w:ascii="Times New Roman" w:hAnsi="Times New Roman" w:cs="Times New Roman"/>
          <w:color w:val="000000" w:themeColor="text1"/>
          <w:sz w:val="24"/>
          <w:szCs w:val="24"/>
        </w:rPr>
        <w:t>283.</w:t>
      </w:r>
    </w:p>
    <w:sectPr w:rsidR="00E1367E" w:rsidRPr="00D773C4" w:rsidSect="00D773C4">
      <w:pgSz w:w="11906" w:h="16838"/>
      <w:pgMar w:top="1134" w:right="136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3515" w:rsidRDefault="00663515" w:rsidP="00504078">
      <w:pPr>
        <w:spacing w:after="0" w:line="240" w:lineRule="auto"/>
      </w:pPr>
      <w:r>
        <w:separator/>
      </w:r>
    </w:p>
  </w:endnote>
  <w:endnote w:type="continuationSeparator" w:id="0">
    <w:p w:rsidR="00663515" w:rsidRDefault="00663515" w:rsidP="00504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3515" w:rsidRDefault="00663515" w:rsidP="00504078">
      <w:pPr>
        <w:spacing w:after="0" w:line="240" w:lineRule="auto"/>
      </w:pPr>
      <w:r>
        <w:separator/>
      </w:r>
    </w:p>
  </w:footnote>
  <w:footnote w:type="continuationSeparator" w:id="0">
    <w:p w:rsidR="00663515" w:rsidRDefault="00663515" w:rsidP="0050407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334F0"/>
    <w:rsid w:val="000343C2"/>
    <w:rsid w:val="00036AFB"/>
    <w:rsid w:val="000D659D"/>
    <w:rsid w:val="000E35D1"/>
    <w:rsid w:val="000E3DF6"/>
    <w:rsid w:val="00281C1A"/>
    <w:rsid w:val="002A46DC"/>
    <w:rsid w:val="002F7337"/>
    <w:rsid w:val="00357B2C"/>
    <w:rsid w:val="003D0B76"/>
    <w:rsid w:val="003D12B2"/>
    <w:rsid w:val="003E0D11"/>
    <w:rsid w:val="003F4C57"/>
    <w:rsid w:val="00406548"/>
    <w:rsid w:val="004711F0"/>
    <w:rsid w:val="00486301"/>
    <w:rsid w:val="004B48E0"/>
    <w:rsid w:val="00504078"/>
    <w:rsid w:val="005B52BC"/>
    <w:rsid w:val="006334F0"/>
    <w:rsid w:val="00663515"/>
    <w:rsid w:val="00692968"/>
    <w:rsid w:val="006F32D8"/>
    <w:rsid w:val="007522F0"/>
    <w:rsid w:val="00772D5E"/>
    <w:rsid w:val="0078323F"/>
    <w:rsid w:val="007F7292"/>
    <w:rsid w:val="00807B35"/>
    <w:rsid w:val="00834C28"/>
    <w:rsid w:val="00846F49"/>
    <w:rsid w:val="008542D5"/>
    <w:rsid w:val="008651A2"/>
    <w:rsid w:val="008E7EBD"/>
    <w:rsid w:val="009F1EE2"/>
    <w:rsid w:val="009F46A9"/>
    <w:rsid w:val="00A10860"/>
    <w:rsid w:val="00A422EF"/>
    <w:rsid w:val="00A51898"/>
    <w:rsid w:val="00AC3B90"/>
    <w:rsid w:val="00B81611"/>
    <w:rsid w:val="00C86432"/>
    <w:rsid w:val="00D773C4"/>
    <w:rsid w:val="00DC2E35"/>
    <w:rsid w:val="00E1367E"/>
    <w:rsid w:val="00E429A2"/>
    <w:rsid w:val="00E961CA"/>
    <w:rsid w:val="00F20D6E"/>
    <w:rsid w:val="00F222CC"/>
    <w:rsid w:val="00FA20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52BC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DC2E35"/>
    <w:pPr>
      <w:keepNext/>
      <w:spacing w:before="240" w:after="60"/>
      <w:outlineLvl w:val="0"/>
    </w:pPr>
    <w:rPr>
      <w:rFonts w:ascii="Cambria" w:eastAsia="Times New Roman" w:hAnsi="Cambria" w:cs="Mangal"/>
      <w:b/>
      <w:bCs/>
      <w:kern w:val="32"/>
      <w:sz w:val="32"/>
      <w:szCs w:val="2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C2E35"/>
    <w:rPr>
      <w:rFonts w:ascii="Cambria" w:eastAsia="Times New Roman" w:hAnsi="Cambria" w:cs="Mangal"/>
      <w:b/>
      <w:bCs/>
      <w:kern w:val="32"/>
      <w:sz w:val="32"/>
      <w:szCs w:val="29"/>
      <w:lang w:eastAsia="hi-IN" w:bidi="hi-IN"/>
    </w:rPr>
  </w:style>
  <w:style w:type="paragraph" w:styleId="11">
    <w:name w:val="toc 1"/>
    <w:basedOn w:val="a"/>
    <w:next w:val="a"/>
    <w:autoRedefine/>
    <w:uiPriority w:val="39"/>
    <w:unhideWhenUsed/>
    <w:qFormat/>
    <w:rsid w:val="00DC2E35"/>
    <w:pPr>
      <w:tabs>
        <w:tab w:val="right" w:leader="dot" w:pos="9638"/>
      </w:tabs>
      <w:spacing w:line="360" w:lineRule="auto"/>
      <w:jc w:val="center"/>
    </w:pPr>
    <w:rPr>
      <w:rFonts w:eastAsia="Times New Roman" w:cs="Times New Roman"/>
      <w:b/>
      <w:sz w:val="28"/>
      <w:szCs w:val="28"/>
    </w:rPr>
  </w:style>
  <w:style w:type="paragraph" w:styleId="2">
    <w:name w:val="toc 2"/>
    <w:basedOn w:val="a"/>
    <w:next w:val="a"/>
    <w:autoRedefine/>
    <w:uiPriority w:val="39"/>
    <w:semiHidden/>
    <w:unhideWhenUsed/>
    <w:qFormat/>
    <w:rsid w:val="00DC2E35"/>
    <w:pPr>
      <w:spacing w:after="100"/>
      <w:ind w:left="220"/>
    </w:pPr>
    <w:rPr>
      <w:rFonts w:ascii="Calibri" w:eastAsia="Times New Roman" w:hAnsi="Calibri" w:cs="Times New Roman"/>
    </w:rPr>
  </w:style>
  <w:style w:type="paragraph" w:styleId="3">
    <w:name w:val="toc 3"/>
    <w:basedOn w:val="a"/>
    <w:next w:val="a"/>
    <w:autoRedefine/>
    <w:uiPriority w:val="39"/>
    <w:semiHidden/>
    <w:unhideWhenUsed/>
    <w:qFormat/>
    <w:rsid w:val="00DC2E35"/>
    <w:pPr>
      <w:spacing w:after="100"/>
      <w:ind w:left="440"/>
    </w:pPr>
    <w:rPr>
      <w:rFonts w:ascii="Calibri" w:eastAsia="Times New Roman" w:hAnsi="Calibri" w:cs="Times New Roman"/>
    </w:rPr>
  </w:style>
  <w:style w:type="paragraph" w:styleId="a3">
    <w:name w:val="TOC Heading"/>
    <w:basedOn w:val="1"/>
    <w:next w:val="a"/>
    <w:uiPriority w:val="39"/>
    <w:semiHidden/>
    <w:unhideWhenUsed/>
    <w:qFormat/>
    <w:rsid w:val="00DC2E35"/>
    <w:pPr>
      <w:keepLines/>
      <w:spacing w:before="480" w:after="0"/>
      <w:outlineLvl w:val="9"/>
    </w:pPr>
    <w:rPr>
      <w:rFonts w:cs="Times New Roman"/>
      <w:color w:val="365F91"/>
      <w:kern w:val="0"/>
      <w:sz w:val="28"/>
      <w:szCs w:val="28"/>
    </w:rPr>
  </w:style>
  <w:style w:type="paragraph" w:styleId="a4">
    <w:name w:val="Normal (Web)"/>
    <w:basedOn w:val="a"/>
    <w:uiPriority w:val="99"/>
    <w:unhideWhenUsed/>
    <w:rsid w:val="005B52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footnote reference"/>
    <w:basedOn w:val="a0"/>
    <w:uiPriority w:val="99"/>
    <w:semiHidden/>
    <w:unhideWhenUsed/>
    <w:rsid w:val="00504078"/>
    <w:rPr>
      <w:vertAlign w:val="superscript"/>
    </w:rPr>
  </w:style>
  <w:style w:type="paragraph" w:styleId="a6">
    <w:name w:val="footnote text"/>
    <w:basedOn w:val="a"/>
    <w:link w:val="a7"/>
    <w:uiPriority w:val="99"/>
    <w:semiHidden/>
    <w:unhideWhenUsed/>
    <w:rsid w:val="00504078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504078"/>
    <w:rPr>
      <w:rFonts w:asciiTheme="minorHAnsi" w:eastAsiaTheme="minorHAnsi" w:hAnsiTheme="minorHAnsi" w:cstheme="minorBidi"/>
      <w:lang w:eastAsia="en-US"/>
    </w:rPr>
  </w:style>
  <w:style w:type="paragraph" w:styleId="a8">
    <w:name w:val="header"/>
    <w:basedOn w:val="a"/>
    <w:link w:val="a9"/>
    <w:uiPriority w:val="99"/>
    <w:semiHidden/>
    <w:unhideWhenUsed/>
    <w:rsid w:val="00AC3B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AC3B90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a">
    <w:name w:val="footer"/>
    <w:basedOn w:val="a"/>
    <w:link w:val="ab"/>
    <w:uiPriority w:val="99"/>
    <w:semiHidden/>
    <w:unhideWhenUsed/>
    <w:rsid w:val="00AC3B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AC3B90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c">
    <w:name w:val="Body Text"/>
    <w:basedOn w:val="a"/>
    <w:link w:val="ad"/>
    <w:semiHidden/>
    <w:rsid w:val="00D773C4"/>
    <w:pPr>
      <w:widowControl w:val="0"/>
      <w:suppressAutoHyphens/>
      <w:overflowPunct w:val="0"/>
      <w:autoSpaceDE w:val="0"/>
      <w:autoSpaceDN w:val="0"/>
      <w:adjustRightInd w:val="0"/>
      <w:spacing w:after="12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0"/>
      <w:lang w:eastAsia="ru-RU"/>
    </w:rPr>
  </w:style>
  <w:style w:type="character" w:customStyle="1" w:styleId="ad">
    <w:name w:val="Основной текст Знак"/>
    <w:basedOn w:val="a0"/>
    <w:link w:val="ac"/>
    <w:semiHidden/>
    <w:rsid w:val="00D773C4"/>
    <w:rPr>
      <w:rFonts w:eastAsia="Times New Roman"/>
      <w:kern w:val="1"/>
      <w:sz w:val="24"/>
    </w:rPr>
  </w:style>
  <w:style w:type="character" w:customStyle="1" w:styleId="12">
    <w:name w:val="???????? ????? ??????1"/>
    <w:rsid w:val="00D773C4"/>
  </w:style>
  <w:style w:type="character" w:styleId="ae">
    <w:name w:val="Hyperlink"/>
    <w:basedOn w:val="a0"/>
    <w:uiPriority w:val="99"/>
    <w:unhideWhenUsed/>
    <w:rsid w:val="00D773C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liakamaletdinova@mail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D1E7C35-CCC5-4F6E-9034-8964A1A41F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412</Words>
  <Characters>2354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34</cp:revision>
  <cp:lastPrinted>2020-11-15T06:41:00Z</cp:lastPrinted>
  <dcterms:created xsi:type="dcterms:W3CDTF">2020-11-15T06:01:00Z</dcterms:created>
  <dcterms:modified xsi:type="dcterms:W3CDTF">2020-11-15T12:54:00Z</dcterms:modified>
</cp:coreProperties>
</file>