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28F1E" w14:textId="77777777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14:paraId="7F893ED9" w14:textId="4A8C4455" w:rsid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6"/>
        <w:contextualSpacing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 w:rsidRPr="00CC4005">
        <w:rPr>
          <w:rFonts w:ascii="Times New Roman" w:eastAsia="Times New Roman" w:hAnsi="Times New Roman" w:cs="Arial"/>
          <w:b/>
          <w:bCs/>
          <w:sz w:val="24"/>
          <w:szCs w:val="24"/>
        </w:rPr>
        <w:t>Методика преподавания русского народного танца для детей 9-12 лет на примере детской школы искусств №46 г. Кемерово</w:t>
      </w:r>
    </w:p>
    <w:p w14:paraId="02264447" w14:textId="77777777" w:rsidR="00442101" w:rsidRPr="00CC4005" w:rsidRDefault="00442101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6"/>
        <w:contextualSpacing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14:paraId="4F3CF993" w14:textId="111611A4" w:rsid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6"/>
        <w:contextualSpacing/>
        <w:jc w:val="center"/>
        <w:rPr>
          <w:rFonts w:ascii="Times New Roman" w:eastAsia="Times New Roman" w:hAnsi="Times New Roman" w:cs="Arial"/>
          <w:b/>
          <w:bCs/>
          <w:i/>
          <w:iCs/>
          <w:sz w:val="24"/>
          <w:szCs w:val="24"/>
        </w:rPr>
      </w:pPr>
      <w:r w:rsidRPr="00CC4005">
        <w:rPr>
          <w:rFonts w:ascii="Times New Roman" w:eastAsia="Times New Roman" w:hAnsi="Times New Roman" w:cs="Arial"/>
          <w:b/>
          <w:bCs/>
          <w:i/>
          <w:iCs/>
          <w:sz w:val="24"/>
          <w:szCs w:val="24"/>
        </w:rPr>
        <w:t xml:space="preserve">Степанова Татьяна Евгеньевна </w:t>
      </w:r>
    </w:p>
    <w:p w14:paraId="16AF7CC0" w14:textId="77777777" w:rsidR="00442101" w:rsidRPr="00CC4005" w:rsidRDefault="00442101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6"/>
        <w:contextualSpacing/>
        <w:jc w:val="center"/>
        <w:rPr>
          <w:rFonts w:ascii="Times New Roman" w:eastAsia="Times New Roman" w:hAnsi="Times New Roman" w:cs="Arial"/>
          <w:b/>
          <w:bCs/>
          <w:i/>
          <w:iCs/>
          <w:sz w:val="24"/>
          <w:szCs w:val="24"/>
        </w:rPr>
      </w:pPr>
    </w:p>
    <w:p w14:paraId="713F6839" w14:textId="487D50CB" w:rsid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  <w:r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>Студент</w:t>
      </w:r>
    </w:p>
    <w:p w14:paraId="0A916759" w14:textId="77777777" w:rsidR="00D94C16" w:rsidRPr="00CC4005" w:rsidRDefault="00D94C16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</w:p>
    <w:p w14:paraId="68201418" w14:textId="77777777" w:rsidR="00D94C16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  <w:r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>Кемеровский государственный институт культуры</w:t>
      </w:r>
    </w:p>
    <w:p w14:paraId="288E3B29" w14:textId="23A0BA84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  <w:r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 </w:t>
      </w:r>
    </w:p>
    <w:p w14:paraId="73804F76" w14:textId="4E3A85BC" w:rsid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  <w:r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факультет </w:t>
      </w:r>
      <w:r w:rsidR="00D94C16"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>хореографии</w:t>
      </w:r>
      <w:r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>, Кемерово, Россия</w:t>
      </w:r>
    </w:p>
    <w:p w14:paraId="42761E83" w14:textId="77777777" w:rsidR="00D94C16" w:rsidRPr="00CC4005" w:rsidRDefault="00D94C16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</w:p>
    <w:p w14:paraId="1C754B38" w14:textId="77777777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  <w:r w:rsidRPr="00CC4005">
        <w:rPr>
          <w:rFonts w:ascii="Times New Roman" w:eastAsia="Times New Roman" w:hAnsi="Times New Roman" w:cs="Arial"/>
          <w:i/>
          <w:iCs/>
          <w:sz w:val="24"/>
          <w:szCs w:val="24"/>
          <w:lang w:val="en-US"/>
        </w:rPr>
        <w:t>E</w:t>
      </w:r>
      <w:r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>-</w:t>
      </w:r>
      <w:r w:rsidRPr="00CC4005">
        <w:rPr>
          <w:rFonts w:ascii="Times New Roman" w:eastAsia="Times New Roman" w:hAnsi="Times New Roman" w:cs="Arial"/>
          <w:i/>
          <w:iCs/>
          <w:sz w:val="24"/>
          <w:szCs w:val="24"/>
          <w:lang w:val="en-US"/>
        </w:rPr>
        <w:t>mail</w:t>
      </w:r>
      <w:r w:rsidRPr="00CC4005">
        <w:rPr>
          <w:rFonts w:ascii="Times New Roman" w:eastAsia="Times New Roman" w:hAnsi="Times New Roman" w:cs="Arial"/>
          <w:i/>
          <w:iCs/>
          <w:sz w:val="24"/>
          <w:szCs w:val="24"/>
        </w:rPr>
        <w:t>:</w:t>
      </w:r>
      <w:r w:rsidRPr="00025B88"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 </w:t>
      </w:r>
      <w:hyperlink r:id="rId5" w:history="1">
        <w:r w:rsidRPr="00025B88">
          <w:rPr>
            <w:rFonts w:ascii="Times New Roman" w:eastAsia="Times New Roman" w:hAnsi="Times New Roman" w:cs="Arial"/>
            <w:i/>
            <w:iCs/>
            <w:sz w:val="24"/>
            <w:szCs w:val="24"/>
            <w:u w:val="single"/>
            <w:lang w:val="en-US"/>
          </w:rPr>
          <w:t>tanya</w:t>
        </w:r>
        <w:r w:rsidRPr="00025B88">
          <w:rPr>
            <w:rFonts w:ascii="Times New Roman" w:eastAsia="Times New Roman" w:hAnsi="Times New Roman" w:cs="Arial"/>
            <w:i/>
            <w:iCs/>
            <w:sz w:val="24"/>
            <w:szCs w:val="24"/>
            <w:u w:val="single"/>
          </w:rPr>
          <w:t>.</w:t>
        </w:r>
        <w:r w:rsidRPr="00025B88">
          <w:rPr>
            <w:rFonts w:ascii="Times New Roman" w:eastAsia="Times New Roman" w:hAnsi="Times New Roman" w:cs="Arial"/>
            <w:i/>
            <w:iCs/>
            <w:sz w:val="24"/>
            <w:szCs w:val="24"/>
            <w:u w:val="single"/>
            <w:lang w:val="en-US"/>
          </w:rPr>
          <w:t>stepanova</w:t>
        </w:r>
        <w:r w:rsidRPr="00025B88">
          <w:rPr>
            <w:rFonts w:ascii="Times New Roman" w:eastAsia="Times New Roman" w:hAnsi="Times New Roman" w:cs="Arial"/>
            <w:i/>
            <w:iCs/>
            <w:sz w:val="24"/>
            <w:szCs w:val="24"/>
            <w:u w:val="single"/>
          </w:rPr>
          <w:t>.2000@</w:t>
        </w:r>
        <w:r w:rsidRPr="00025B88">
          <w:rPr>
            <w:rFonts w:ascii="Times New Roman" w:eastAsia="Times New Roman" w:hAnsi="Times New Roman" w:cs="Arial"/>
            <w:i/>
            <w:iCs/>
            <w:sz w:val="24"/>
            <w:szCs w:val="24"/>
            <w:u w:val="single"/>
            <w:lang w:val="en-US"/>
          </w:rPr>
          <w:t>inbox</w:t>
        </w:r>
        <w:r w:rsidRPr="00025B88">
          <w:rPr>
            <w:rFonts w:ascii="Times New Roman" w:eastAsia="Times New Roman" w:hAnsi="Times New Roman" w:cs="Arial"/>
            <w:i/>
            <w:iCs/>
            <w:sz w:val="24"/>
            <w:szCs w:val="24"/>
            <w:u w:val="single"/>
          </w:rPr>
          <w:t>.</w:t>
        </w:r>
        <w:proofErr w:type="spellStart"/>
        <w:r w:rsidRPr="00025B88">
          <w:rPr>
            <w:rFonts w:ascii="Times New Roman" w:eastAsia="Times New Roman" w:hAnsi="Times New Roman" w:cs="Arial"/>
            <w:i/>
            <w:iCs/>
            <w:sz w:val="24"/>
            <w:szCs w:val="24"/>
            <w:u w:val="single"/>
            <w:lang w:val="en-US"/>
          </w:rPr>
          <w:t>ru</w:t>
        </w:r>
        <w:proofErr w:type="spellEnd"/>
      </w:hyperlink>
    </w:p>
    <w:p w14:paraId="5AD365CE" w14:textId="77777777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center"/>
        <w:rPr>
          <w:rFonts w:ascii="Times New Roman" w:eastAsia="Times New Roman" w:hAnsi="Times New Roman" w:cs="Arial"/>
          <w:i/>
          <w:iCs/>
          <w:sz w:val="24"/>
          <w:szCs w:val="24"/>
        </w:rPr>
      </w:pPr>
    </w:p>
    <w:p w14:paraId="7AF56E18" w14:textId="10558909" w:rsidR="00CC4005" w:rsidRPr="00CC4005" w:rsidRDefault="00CC4005" w:rsidP="00442101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266" w:firstLine="63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Хореографическое образование, являясь одним из самых старейших в мире, дает возможность человеку стать более развитым как в физическом, так и в нравственном плане. Вместе с хореографическим образованием у человека формируется дополнительно выносливость, хорошая осанка, эстетический вкус, повышается самооценка и т.д. Хореографическое образование школ искусств включает в себя изучение нескольких специальных дисциплин, в том числе русский народный танец (знакомство с созданием хореографического образа на сцене). В </w:t>
      </w:r>
      <w:r w:rsidR="00442101">
        <w:rPr>
          <w:rFonts w:ascii="Times New Roman" w:eastAsia="Times New Roman" w:hAnsi="Times New Roman" w:cs="Arial"/>
          <w:sz w:val="24"/>
          <w:szCs w:val="24"/>
        </w:rPr>
        <w:t>данной работе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основное внимание уделя</w:t>
      </w:r>
      <w:r w:rsidR="00442101">
        <w:rPr>
          <w:rFonts w:ascii="Times New Roman" w:eastAsia="Times New Roman" w:hAnsi="Times New Roman" w:cs="Arial"/>
          <w:sz w:val="24"/>
          <w:szCs w:val="24"/>
        </w:rPr>
        <w:t>ется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хореографическому образованию в целом и важному его компоненту – русскому народному танцу, что является актуальным на сегодняшний день.</w:t>
      </w:r>
    </w:p>
    <w:p w14:paraId="348D7BE4" w14:textId="77777777" w:rsidR="00CC4005" w:rsidRPr="00CC4005" w:rsidRDefault="00CC4005" w:rsidP="00442101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266" w:firstLine="63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>В наши дни встает проблема воспитания в детях принципиального характера, связанная с освоением фольклора, русского народного танца. Фольклор является ценнейшим культурным достоянием народов, которое необходимо осваивать, любить, беречь. Мы озабочены судьбой русского народного танца, как народной культурой в целом. Ведущие деятели русского хореографического искусства всегда осознавали важность сохранения и развития русского народного танца, в его традициях, в исторической динамике. Важнейшей задачей работающих в этой сфере фольклористов, балетмейстеров, искусствоведов – это сохранить богатство традиций танцевальной культуры, бережно передать танцевальный фольклор в современных условиях.</w:t>
      </w:r>
    </w:p>
    <w:p w14:paraId="79AC3C98" w14:textId="306157ED" w:rsidR="00CC4005" w:rsidRPr="00CC4005" w:rsidRDefault="00CC4005" w:rsidP="00442101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266" w:firstLine="63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>Значение народного экзерсиса было бы неверно считать только вспомогательным, второстепенным. Это большой специальный танцевальный тренинг, отличный от классического экзерсиса, продолжает развитие двигательного аппарата учащихся в специфике пластики народного танца. Народный экзерсис — это средство развития учащихся, готовящее их к исполнению народных танцев, развивающее нужную для этих танцев технику</w:t>
      </w:r>
    </w:p>
    <w:p w14:paraId="5F9D91EC" w14:textId="645870F9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 </w:t>
      </w:r>
      <w:r w:rsidR="00442101">
        <w:rPr>
          <w:rFonts w:ascii="Times New Roman" w:eastAsia="Times New Roman" w:hAnsi="Times New Roman" w:cs="Arial"/>
          <w:sz w:val="24"/>
          <w:szCs w:val="24"/>
        </w:rPr>
        <w:tab/>
      </w:r>
      <w:proofErr w:type="gramStart"/>
      <w:r w:rsidRPr="00CC4005">
        <w:rPr>
          <w:rFonts w:ascii="Times New Roman" w:eastAsia="Times New Roman" w:hAnsi="Times New Roman" w:cs="Arial"/>
          <w:sz w:val="24"/>
          <w:szCs w:val="24"/>
        </w:rPr>
        <w:t>Интерес к проблеме воспитание в детях принципиального характера, связанная с освоением фольклора  русского народного танца обусловлен тем, что в настоящее время на сценических площадках в культурном социуме Кузбасса, России на первое место выходит современная хореография со своей методикой и со своими проблемами.</w:t>
      </w:r>
      <w:proofErr w:type="gramEnd"/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Народный танец, а в частности русский танец, постепенно уходит на </w:t>
      </w:r>
      <w:r w:rsidR="00442101">
        <w:rPr>
          <w:rFonts w:ascii="Times New Roman" w:eastAsia="Times New Roman" w:hAnsi="Times New Roman" w:cs="Arial"/>
          <w:sz w:val="24"/>
          <w:szCs w:val="24"/>
        </w:rPr>
        <w:t>второй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план, поскольку при создании образовательных программ в школах искусств мало уделяется внимание изучению фольклора русского народного танца. </w:t>
      </w:r>
    </w:p>
    <w:p w14:paraId="3A7AA2BB" w14:textId="7D6C8F99" w:rsidR="00CC4005" w:rsidRPr="00CC4005" w:rsidRDefault="00442101" w:rsidP="00442101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266" w:firstLine="63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В настоящее время</w:t>
      </w:r>
      <w:r w:rsidR="00CC4005" w:rsidRPr="00CC4005">
        <w:rPr>
          <w:rFonts w:ascii="Times New Roman" w:eastAsia="Times New Roman" w:hAnsi="Times New Roman" w:cs="Arial"/>
          <w:sz w:val="24"/>
          <w:szCs w:val="24"/>
        </w:rPr>
        <w:t xml:space="preserve"> детских творческих коллективов, ДШИ, основанных на фольклоре русского народного танца</w:t>
      </w:r>
      <w:r>
        <w:rPr>
          <w:rFonts w:ascii="Times New Roman" w:eastAsia="Times New Roman" w:hAnsi="Times New Roman" w:cs="Arial"/>
          <w:sz w:val="24"/>
          <w:szCs w:val="24"/>
        </w:rPr>
        <w:t xml:space="preserve"> сравнительно мало.</w:t>
      </w:r>
    </w:p>
    <w:p w14:paraId="3CE15450" w14:textId="3E8E9A3A" w:rsidR="00CC4005" w:rsidRDefault="00CC4005" w:rsidP="00C47770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266" w:firstLine="63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Известны способы решения данной проблемы. Например, развивая педагогику профессиональной хореографии, в научной литературе поднимаются вопросы, связанные с обучением и воспитанием профессионального танцовщика, который способен всячески сохранять и развивать лучшие традиций национальной </w:t>
      </w:r>
      <w:r w:rsidRPr="00CC4005">
        <w:rPr>
          <w:rFonts w:ascii="Times New Roman" w:eastAsia="Times New Roman" w:hAnsi="Times New Roman" w:cs="Arial"/>
          <w:sz w:val="24"/>
          <w:szCs w:val="24"/>
        </w:rPr>
        <w:lastRenderedPageBreak/>
        <w:t xml:space="preserve">хореографической культуры народов России. Выявляя возможности создания целенаправленной системы освоения основных черт русского танца, </w:t>
      </w:r>
      <w:r w:rsidR="00442101">
        <w:rPr>
          <w:rFonts w:ascii="Times New Roman" w:eastAsia="Times New Roman" w:hAnsi="Times New Roman" w:cs="Arial"/>
          <w:sz w:val="24"/>
          <w:szCs w:val="24"/>
        </w:rPr>
        <w:t>необходимо подчеркнуть</w:t>
      </w:r>
      <w:r w:rsidRPr="00CC4005">
        <w:rPr>
          <w:rFonts w:ascii="Times New Roman" w:eastAsia="Times New Roman" w:hAnsi="Times New Roman" w:cs="Arial"/>
          <w:sz w:val="24"/>
          <w:szCs w:val="24"/>
        </w:rPr>
        <w:t>, что неотъемлемой частью русской танцевальной культуры является то, что несёт в себе богатство, природные свойства, стилистические черты, связанные с культурной традицией. Образы русской хореографии – это исполнительский эталон, в который необходимо “вписываться”. Также, создавая учебные программы для детей в ДШИ, уделять больше внимания предмету русский народный танец</w:t>
      </w:r>
      <w:r w:rsidR="00442101">
        <w:rPr>
          <w:rFonts w:ascii="Times New Roman" w:eastAsia="Times New Roman" w:hAnsi="Times New Roman" w:cs="Arial"/>
          <w:sz w:val="24"/>
          <w:szCs w:val="24"/>
        </w:rPr>
        <w:t>, цель и задачи которых должны опираться на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выяв</w:t>
      </w:r>
      <w:r w:rsidR="00442101">
        <w:rPr>
          <w:rFonts w:ascii="Times New Roman" w:eastAsia="Times New Roman" w:hAnsi="Times New Roman" w:cs="Arial"/>
          <w:sz w:val="24"/>
          <w:szCs w:val="24"/>
        </w:rPr>
        <w:t>лении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рол</w:t>
      </w:r>
      <w:r w:rsidR="00442101">
        <w:rPr>
          <w:rFonts w:ascii="Times New Roman" w:eastAsia="Times New Roman" w:hAnsi="Times New Roman" w:cs="Arial"/>
          <w:sz w:val="24"/>
          <w:szCs w:val="24"/>
        </w:rPr>
        <w:t>и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и значени</w:t>
      </w:r>
      <w:r w:rsidR="00442101">
        <w:rPr>
          <w:rFonts w:ascii="Times New Roman" w:eastAsia="Times New Roman" w:hAnsi="Times New Roman" w:cs="Arial"/>
          <w:sz w:val="24"/>
          <w:szCs w:val="24"/>
        </w:rPr>
        <w:t>я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уроков русского народного танца в развитии  учащихся школ искусств и методы их преподавания</w:t>
      </w:r>
      <w:r w:rsidR="00442101">
        <w:rPr>
          <w:rFonts w:ascii="Times New Roman" w:eastAsia="Times New Roman" w:hAnsi="Times New Roman" w:cs="Arial"/>
          <w:sz w:val="24"/>
          <w:szCs w:val="24"/>
        </w:rPr>
        <w:t>, на о</w:t>
      </w:r>
      <w:r w:rsidRPr="00CC4005">
        <w:rPr>
          <w:rFonts w:ascii="Times New Roman" w:eastAsia="Times New Roman" w:hAnsi="Times New Roman" w:cs="Arial"/>
          <w:sz w:val="24"/>
          <w:szCs w:val="24"/>
        </w:rPr>
        <w:t>предел</w:t>
      </w:r>
      <w:r w:rsidR="00442101">
        <w:rPr>
          <w:rFonts w:ascii="Times New Roman" w:eastAsia="Times New Roman" w:hAnsi="Times New Roman" w:cs="Arial"/>
          <w:sz w:val="24"/>
          <w:szCs w:val="24"/>
        </w:rPr>
        <w:t>ении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специфик</w:t>
      </w:r>
      <w:r w:rsidR="00442101">
        <w:rPr>
          <w:rFonts w:ascii="Times New Roman" w:eastAsia="Times New Roman" w:hAnsi="Times New Roman" w:cs="Arial"/>
          <w:sz w:val="24"/>
          <w:szCs w:val="24"/>
        </w:rPr>
        <w:t>и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проведения занятий по русскому народному танцу в детских хореографических коллективов и школ искусств</w:t>
      </w:r>
      <w:r w:rsidR="00C47770">
        <w:rPr>
          <w:rFonts w:ascii="Times New Roman" w:eastAsia="Times New Roman" w:hAnsi="Times New Roman" w:cs="Arial"/>
          <w:sz w:val="24"/>
          <w:szCs w:val="24"/>
        </w:rPr>
        <w:t>, в в</w:t>
      </w:r>
      <w:r w:rsidRPr="00CC4005">
        <w:rPr>
          <w:rFonts w:ascii="Times New Roman" w:eastAsia="Times New Roman" w:hAnsi="Times New Roman" w:cs="Arial"/>
          <w:sz w:val="24"/>
          <w:szCs w:val="24"/>
        </w:rPr>
        <w:t>ыяв</w:t>
      </w:r>
      <w:r w:rsidR="00C47770">
        <w:rPr>
          <w:rFonts w:ascii="Times New Roman" w:eastAsia="Times New Roman" w:hAnsi="Times New Roman" w:cs="Arial"/>
          <w:sz w:val="24"/>
          <w:szCs w:val="24"/>
        </w:rPr>
        <w:t>лении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основны</w:t>
      </w:r>
      <w:r w:rsidR="00C47770">
        <w:rPr>
          <w:rFonts w:ascii="Times New Roman" w:eastAsia="Times New Roman" w:hAnsi="Times New Roman" w:cs="Arial"/>
          <w:sz w:val="24"/>
          <w:szCs w:val="24"/>
        </w:rPr>
        <w:t>х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метод</w:t>
      </w:r>
      <w:r w:rsidR="00C47770">
        <w:rPr>
          <w:rFonts w:ascii="Times New Roman" w:eastAsia="Times New Roman" w:hAnsi="Times New Roman" w:cs="Arial"/>
          <w:sz w:val="24"/>
          <w:szCs w:val="24"/>
        </w:rPr>
        <w:t>ов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формирования и развития исполнительских навыков: на уроках народно-сценического танца, в ансамбле народного танца.</w:t>
      </w:r>
    </w:p>
    <w:p w14:paraId="7FBF8034" w14:textId="0FB4D79F" w:rsidR="001C52E1" w:rsidRPr="00C07601" w:rsidRDefault="004E3900" w:rsidP="00C47770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266" w:firstLine="63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07601">
        <w:rPr>
          <w:rFonts w:ascii="Times New Roman" w:eastAsia="Times New Roman" w:hAnsi="Times New Roman" w:cs="Arial"/>
          <w:sz w:val="24"/>
          <w:szCs w:val="24"/>
        </w:rPr>
        <w:t xml:space="preserve">Таким </w:t>
      </w:r>
      <w:proofErr w:type="gramStart"/>
      <w:r w:rsidRPr="00C07601">
        <w:rPr>
          <w:rFonts w:ascii="Times New Roman" w:eastAsia="Times New Roman" w:hAnsi="Times New Roman" w:cs="Arial"/>
          <w:sz w:val="24"/>
          <w:szCs w:val="24"/>
        </w:rPr>
        <w:t>образом</w:t>
      </w:r>
      <w:proofErr w:type="gramEnd"/>
      <w:r w:rsidR="00C07601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C07601" w:rsidRPr="00C07601">
        <w:rPr>
          <w:rFonts w:ascii="Times New Roman" w:eastAsia="Times New Roman" w:hAnsi="Times New Roman" w:cs="Arial"/>
          <w:sz w:val="24"/>
          <w:szCs w:val="24"/>
        </w:rPr>
        <w:t>народный танец обладает чрезвычайно стройной и четко разработанной системой движений жестов и поз,  формирует и совершенствует исполнительское мастерство. Правильная организация учебного процесса позволяет преподавателю добиться хорошего качества исполнения движений. Учебно-тр</w:t>
      </w:r>
      <w:bookmarkStart w:id="0" w:name="_GoBack"/>
      <w:bookmarkEnd w:id="0"/>
      <w:r w:rsidR="00C07601" w:rsidRPr="00C07601">
        <w:rPr>
          <w:rFonts w:ascii="Times New Roman" w:eastAsia="Times New Roman" w:hAnsi="Times New Roman" w:cs="Arial"/>
          <w:sz w:val="24"/>
          <w:szCs w:val="24"/>
        </w:rPr>
        <w:t xml:space="preserve">енировочная работа в хореографическом коллективе является основным видом деятельности в приобретении хореографических знаний и навыков, в совершенствовании хореографического мастерства.  </w:t>
      </w:r>
    </w:p>
    <w:p w14:paraId="6B11EA9C" w14:textId="77777777" w:rsidR="00D94C16" w:rsidRDefault="00D94C16" w:rsidP="00C47770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266" w:firstLine="638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2B6C5CB4" w14:textId="77777777" w:rsidR="00CC4005" w:rsidRPr="00442101" w:rsidRDefault="00CC4005" w:rsidP="00025B88">
      <w:pPr>
        <w:widowControl w:val="0"/>
        <w:suppressLineNumber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772D1E7C" w14:textId="33B1D250" w:rsid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6"/>
        <w:contextualSpacing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 w:rsidRPr="00CC4005">
        <w:rPr>
          <w:rFonts w:ascii="Times New Roman" w:eastAsia="Times New Roman" w:hAnsi="Times New Roman" w:cs="Arial"/>
          <w:b/>
          <w:bCs/>
          <w:sz w:val="24"/>
          <w:szCs w:val="24"/>
        </w:rPr>
        <w:t>Литература</w:t>
      </w:r>
    </w:p>
    <w:p w14:paraId="47DE246C" w14:textId="6EDD8E46" w:rsidR="00025B88" w:rsidRPr="00025B88" w:rsidRDefault="00025B88" w:rsidP="00025B88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18F764A0" w14:textId="17A636CA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>1. Б</w:t>
      </w:r>
      <w:r w:rsidR="00025B88">
        <w:rPr>
          <w:rFonts w:ascii="Times New Roman" w:eastAsia="Times New Roman" w:hAnsi="Times New Roman" w:cs="Arial"/>
          <w:sz w:val="24"/>
          <w:szCs w:val="24"/>
        </w:rPr>
        <w:t xml:space="preserve">ачинская Н. Русские хороводы и хороводные песни. М.: </w:t>
      </w:r>
      <w:proofErr w:type="spellStart"/>
      <w:r w:rsidR="00025B88">
        <w:rPr>
          <w:rFonts w:ascii="Times New Roman" w:eastAsia="Times New Roman" w:hAnsi="Times New Roman" w:cs="Arial"/>
          <w:sz w:val="24"/>
          <w:szCs w:val="24"/>
        </w:rPr>
        <w:t>Музгиз</w:t>
      </w:r>
      <w:proofErr w:type="spellEnd"/>
      <w:r w:rsidR="00025B88">
        <w:rPr>
          <w:rFonts w:ascii="Times New Roman" w:eastAsia="Times New Roman" w:hAnsi="Times New Roman" w:cs="Arial"/>
          <w:sz w:val="24"/>
          <w:szCs w:val="24"/>
        </w:rPr>
        <w:t>. 1951.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</w:t>
      </w:r>
    </w:p>
    <w:p w14:paraId="65DBFF0D" w14:textId="5E90A445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2. </w:t>
      </w:r>
      <w:r w:rsidR="00025B88">
        <w:rPr>
          <w:rFonts w:ascii="Times New Roman" w:eastAsia="Times New Roman" w:hAnsi="Times New Roman" w:cs="Arial"/>
          <w:sz w:val="24"/>
          <w:szCs w:val="24"/>
        </w:rPr>
        <w:t>Богданов Г. Ф. Несколько шагов к фольклорному танцу. М.: Всероссийское музыкальное общество. 1996.</w:t>
      </w:r>
      <w:r w:rsidRPr="00CC4005">
        <w:rPr>
          <w:rFonts w:ascii="Times New Roman" w:eastAsia="Times New Roman" w:hAnsi="Times New Roman" w:cs="Arial"/>
          <w:sz w:val="24"/>
          <w:szCs w:val="24"/>
        </w:rPr>
        <w:t xml:space="preserve">  </w:t>
      </w:r>
    </w:p>
    <w:p w14:paraId="43D48704" w14:textId="59E3EA73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3. </w:t>
      </w:r>
      <w:proofErr w:type="spellStart"/>
      <w:r w:rsidR="00025B88">
        <w:rPr>
          <w:rFonts w:ascii="Times New Roman" w:eastAsia="Times New Roman" w:hAnsi="Times New Roman" w:cs="Arial"/>
          <w:sz w:val="24"/>
          <w:szCs w:val="24"/>
        </w:rPr>
        <w:t>Голейзовский</w:t>
      </w:r>
      <w:proofErr w:type="spellEnd"/>
      <w:r w:rsidR="00025B88">
        <w:rPr>
          <w:rFonts w:ascii="Times New Roman" w:eastAsia="Times New Roman" w:hAnsi="Times New Roman" w:cs="Arial"/>
          <w:sz w:val="24"/>
          <w:szCs w:val="24"/>
        </w:rPr>
        <w:t xml:space="preserve"> Г. Я. Образы русской народной хореографии. М.: Искусство. 1964</w:t>
      </w:r>
    </w:p>
    <w:p w14:paraId="280F0E25" w14:textId="396D654B" w:rsidR="00B97653" w:rsidRPr="00CC4005" w:rsidRDefault="00CC4005" w:rsidP="00B97653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4. </w:t>
      </w:r>
      <w:r w:rsidR="00B97653">
        <w:rPr>
          <w:rFonts w:ascii="Times New Roman" w:eastAsia="Times New Roman" w:hAnsi="Times New Roman" w:cs="Arial"/>
          <w:sz w:val="24"/>
          <w:szCs w:val="24"/>
        </w:rPr>
        <w:t>Заикин Н. И., Заикина Н. А. Областные особенности русского народного танца. Орел.: Труд. 2004.</w:t>
      </w:r>
    </w:p>
    <w:p w14:paraId="4E84ECB7" w14:textId="142D2D29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5. </w:t>
      </w:r>
      <w:r w:rsidR="00B97653">
        <w:rPr>
          <w:rFonts w:ascii="Times New Roman" w:eastAsia="Times New Roman" w:hAnsi="Times New Roman" w:cs="Arial"/>
          <w:sz w:val="24"/>
          <w:szCs w:val="24"/>
        </w:rPr>
        <w:t>Климов А. А. Основы русского народного танца. М.: Искусство. 1981.</w:t>
      </w:r>
    </w:p>
    <w:p w14:paraId="5C79F8E1" w14:textId="0F9E9E91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240" w:lineRule="auto"/>
        <w:ind w:leftChars="31" w:left="68" w:firstLineChars="73" w:firstLine="175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CC4005">
        <w:rPr>
          <w:rFonts w:ascii="Times New Roman" w:eastAsia="Times New Roman" w:hAnsi="Times New Roman" w:cs="Arial"/>
          <w:sz w:val="24"/>
          <w:szCs w:val="24"/>
        </w:rPr>
        <w:t xml:space="preserve">6. </w:t>
      </w:r>
      <w:r w:rsidR="00B97653">
        <w:rPr>
          <w:rFonts w:ascii="Times New Roman" w:eastAsia="Times New Roman" w:hAnsi="Times New Roman" w:cs="Arial"/>
          <w:sz w:val="24"/>
          <w:szCs w:val="24"/>
        </w:rPr>
        <w:t xml:space="preserve">Надеждина Н. С. Русские танцы. М.: </w:t>
      </w:r>
      <w:proofErr w:type="spellStart"/>
      <w:r w:rsidR="00B97653">
        <w:rPr>
          <w:rFonts w:ascii="Times New Roman" w:eastAsia="Times New Roman" w:hAnsi="Times New Roman" w:cs="Arial"/>
          <w:sz w:val="24"/>
          <w:szCs w:val="24"/>
        </w:rPr>
        <w:t>Культпросветиздат</w:t>
      </w:r>
      <w:proofErr w:type="spellEnd"/>
      <w:r w:rsidR="00B97653">
        <w:rPr>
          <w:rFonts w:ascii="Times New Roman" w:eastAsia="Times New Roman" w:hAnsi="Times New Roman" w:cs="Arial"/>
          <w:sz w:val="24"/>
          <w:szCs w:val="24"/>
        </w:rPr>
        <w:t>. 1951.</w:t>
      </w:r>
    </w:p>
    <w:p w14:paraId="4E4DA5C1" w14:textId="77777777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360" w:lineRule="auto"/>
        <w:ind w:leftChars="354" w:left="779" w:firstLineChars="93" w:firstLine="205"/>
        <w:contextualSpacing/>
        <w:jc w:val="both"/>
        <w:rPr>
          <w:rFonts w:ascii="Calibri" w:eastAsia="Calibri" w:hAnsi="Calibri" w:cs="Arial"/>
        </w:rPr>
      </w:pPr>
    </w:p>
    <w:p w14:paraId="13DCCB09" w14:textId="77777777" w:rsidR="00CC4005" w:rsidRPr="00CC4005" w:rsidRDefault="00CC4005" w:rsidP="00CC4005">
      <w:pPr>
        <w:widowControl w:val="0"/>
        <w:suppressLineNumbers/>
        <w:autoSpaceDE w:val="0"/>
        <w:autoSpaceDN w:val="0"/>
        <w:spacing w:after="0" w:line="360" w:lineRule="auto"/>
        <w:ind w:leftChars="354" w:left="779" w:firstLineChars="73" w:firstLine="204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1865DDA8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73" w:firstLine="205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16F53127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73" w:firstLine="205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576B64B5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73" w:firstLine="205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4E034ECB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73" w:firstLine="205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6FF28FD2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73" w:firstLine="205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47844F78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73" w:firstLine="205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39E982E4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73" w:firstLine="205"/>
        <w:jc w:val="both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4E4F2591" w14:textId="77777777" w:rsidR="00CC4005" w:rsidRPr="00CC4005" w:rsidRDefault="00CC4005" w:rsidP="00CC4005">
      <w:pPr>
        <w:widowControl w:val="0"/>
        <w:autoSpaceDE w:val="0"/>
        <w:autoSpaceDN w:val="0"/>
        <w:spacing w:after="0" w:line="360" w:lineRule="auto"/>
        <w:ind w:leftChars="354" w:left="779" w:firstLineChars="93" w:firstLine="205"/>
        <w:jc w:val="both"/>
        <w:rPr>
          <w:rFonts w:ascii="Calibri" w:eastAsia="Calibri" w:hAnsi="Calibri" w:cs="Arial"/>
        </w:rPr>
      </w:pPr>
    </w:p>
    <w:p w14:paraId="6E7A6725" w14:textId="77777777" w:rsidR="00D32373" w:rsidRDefault="00D32373"/>
    <w:sectPr w:rsidR="00D32373" w:rsidSect="00D94C1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73"/>
    <w:rsid w:val="00025B88"/>
    <w:rsid w:val="001C52E1"/>
    <w:rsid w:val="00442101"/>
    <w:rsid w:val="004E3900"/>
    <w:rsid w:val="00B97653"/>
    <w:rsid w:val="00C07601"/>
    <w:rsid w:val="00C47770"/>
    <w:rsid w:val="00CC4005"/>
    <w:rsid w:val="00D32373"/>
    <w:rsid w:val="00D9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4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stepanova.2000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tanya stepanova</cp:lastModifiedBy>
  <cp:revision>2</cp:revision>
  <dcterms:created xsi:type="dcterms:W3CDTF">2020-11-22T14:47:00Z</dcterms:created>
  <dcterms:modified xsi:type="dcterms:W3CDTF">2020-11-22T14:47:00Z</dcterms:modified>
</cp:coreProperties>
</file>