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A3" w:rsidRDefault="00B17ABA" w:rsidP="00182AE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ABA">
        <w:rPr>
          <w:rFonts w:ascii="Times New Roman" w:hAnsi="Times New Roman" w:cs="Times New Roman"/>
          <w:b/>
          <w:sz w:val="24"/>
          <w:szCs w:val="24"/>
        </w:rPr>
        <w:t xml:space="preserve">Влияние </w:t>
      </w:r>
      <w:proofErr w:type="spellStart"/>
      <w:r w:rsidRPr="00B17ABA">
        <w:rPr>
          <w:rFonts w:ascii="Times New Roman" w:hAnsi="Times New Roman" w:cs="Times New Roman"/>
          <w:b/>
          <w:sz w:val="24"/>
          <w:szCs w:val="24"/>
        </w:rPr>
        <w:t>интраназального</w:t>
      </w:r>
      <w:proofErr w:type="spellEnd"/>
      <w:r w:rsidRPr="00B17ABA">
        <w:rPr>
          <w:rFonts w:ascii="Times New Roman" w:hAnsi="Times New Roman" w:cs="Times New Roman"/>
          <w:b/>
          <w:sz w:val="24"/>
          <w:szCs w:val="24"/>
        </w:rPr>
        <w:t xml:space="preserve"> введения липополисахарида на интенсивность десквамации обонятельного эпителия и экспрессию в нем </w:t>
      </w:r>
      <w:proofErr w:type="spellStart"/>
      <w:r w:rsidRPr="00B17ABA">
        <w:rPr>
          <w:rFonts w:ascii="Times New Roman" w:hAnsi="Times New Roman" w:cs="Times New Roman"/>
          <w:b/>
          <w:sz w:val="24"/>
          <w:szCs w:val="24"/>
        </w:rPr>
        <w:t>нестина</w:t>
      </w:r>
      <w:proofErr w:type="spellEnd"/>
    </w:p>
    <w:p w:rsidR="00B17ABA" w:rsidRPr="00B17ABA" w:rsidRDefault="00B17ABA" w:rsidP="00182AEE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ABA">
        <w:rPr>
          <w:rFonts w:ascii="Times New Roman" w:hAnsi="Times New Roman" w:cs="Times New Roman"/>
          <w:b/>
          <w:i/>
          <w:sz w:val="24"/>
          <w:szCs w:val="24"/>
        </w:rPr>
        <w:t>Сергеева Ксения Сергеевна</w:t>
      </w:r>
    </w:p>
    <w:p w:rsidR="00B17ABA" w:rsidRPr="00182AEE" w:rsidRDefault="00B17ABA" w:rsidP="00182AEE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2AEE">
        <w:rPr>
          <w:rFonts w:ascii="Times New Roman" w:hAnsi="Times New Roman" w:cs="Times New Roman"/>
          <w:i/>
          <w:sz w:val="24"/>
          <w:szCs w:val="24"/>
        </w:rPr>
        <w:t>студент</w:t>
      </w:r>
      <w:r w:rsidR="00182AEE">
        <w:rPr>
          <w:rFonts w:ascii="Times New Roman" w:hAnsi="Times New Roman" w:cs="Times New Roman"/>
          <w:i/>
          <w:sz w:val="24"/>
          <w:szCs w:val="24"/>
        </w:rPr>
        <w:t>ка</w:t>
      </w:r>
      <w:r w:rsidRPr="00182AEE">
        <w:rPr>
          <w:rFonts w:ascii="Times New Roman" w:hAnsi="Times New Roman" w:cs="Times New Roman"/>
          <w:i/>
          <w:sz w:val="24"/>
          <w:szCs w:val="24"/>
        </w:rPr>
        <w:t xml:space="preserve"> магистратуры</w:t>
      </w:r>
    </w:p>
    <w:p w:rsidR="00182AEE" w:rsidRDefault="00B17ABA" w:rsidP="00182AEE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2AEE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182AEE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182AEE">
        <w:rPr>
          <w:rFonts w:ascii="Times New Roman" w:hAnsi="Times New Roman" w:cs="Times New Roman"/>
          <w:i/>
          <w:sz w:val="24"/>
          <w:szCs w:val="24"/>
        </w:rPr>
        <w:t xml:space="preserve"> «Удмуртский государственный университет», </w:t>
      </w:r>
    </w:p>
    <w:p w:rsidR="00B17ABA" w:rsidRPr="00182AEE" w:rsidRDefault="00B17ABA" w:rsidP="00182AEE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2AEE">
        <w:rPr>
          <w:rFonts w:ascii="Times New Roman" w:hAnsi="Times New Roman" w:cs="Times New Roman"/>
          <w:i/>
          <w:sz w:val="24"/>
          <w:szCs w:val="24"/>
        </w:rPr>
        <w:t xml:space="preserve">институт естественных наук, </w:t>
      </w:r>
      <w:proofErr w:type="gramStart"/>
      <w:r w:rsidRPr="00182A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182AEE">
        <w:rPr>
          <w:rFonts w:ascii="Times New Roman" w:hAnsi="Times New Roman" w:cs="Times New Roman"/>
          <w:i/>
          <w:sz w:val="24"/>
          <w:szCs w:val="24"/>
        </w:rPr>
        <w:t>. Ижевск, Россия</w:t>
      </w:r>
    </w:p>
    <w:p w:rsidR="00182AEE" w:rsidRPr="006F67EA" w:rsidRDefault="00182AEE" w:rsidP="00182AEE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F67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5" w:history="1">
        <w:r w:rsidRPr="0012736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ksui</w:t>
        </w:r>
        <w:r w:rsidRPr="006F67EA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1@</w:t>
        </w:r>
        <w:r w:rsidRPr="0012736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Pr="006F67EA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.</w:t>
        </w:r>
        <w:r w:rsidRPr="0012736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1A5A99" w:rsidRPr="002E7DF6" w:rsidRDefault="001A5A99" w:rsidP="000503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 w:rsidRPr="0056370F">
        <w:rPr>
          <w:rFonts w:ascii="Times New Roman" w:hAnsi="Times New Roman" w:cs="Times New Roman"/>
          <w:sz w:val="24"/>
          <w:szCs w:val="24"/>
        </w:rPr>
        <w:t>Введение</w:t>
      </w:r>
      <w:r w:rsidR="0056370F">
        <w:rPr>
          <w:rFonts w:ascii="Times New Roman" w:hAnsi="Times New Roman" w:cs="Times New Roman"/>
          <w:sz w:val="24"/>
          <w:szCs w:val="24"/>
        </w:rPr>
        <w:t xml:space="preserve">. </w:t>
      </w:r>
      <w:r w:rsidR="00932E22" w:rsidRPr="00932E22">
        <w:rPr>
          <w:rFonts w:ascii="Times New Roman" w:hAnsi="Times New Roman" w:cs="Times New Roman"/>
          <w:sz w:val="24"/>
          <w:szCs w:val="24"/>
        </w:rPr>
        <w:t xml:space="preserve">Первоначальный этап обнаружения запаха происходит в </w:t>
      </w:r>
      <w:proofErr w:type="spellStart"/>
      <w:r w:rsidR="00932E22" w:rsidRPr="00932E22">
        <w:rPr>
          <w:rFonts w:ascii="Times New Roman" w:hAnsi="Times New Roman" w:cs="Times New Roman"/>
          <w:sz w:val="24"/>
          <w:szCs w:val="24"/>
        </w:rPr>
        <w:t>псевдостратифициро</w:t>
      </w:r>
      <w:r w:rsidR="00932E22">
        <w:rPr>
          <w:rFonts w:ascii="Times New Roman" w:hAnsi="Times New Roman" w:cs="Times New Roman"/>
          <w:sz w:val="24"/>
          <w:szCs w:val="24"/>
        </w:rPr>
        <w:t>ванном</w:t>
      </w:r>
      <w:proofErr w:type="spellEnd"/>
      <w:r w:rsidR="00932E22">
        <w:rPr>
          <w:rFonts w:ascii="Times New Roman" w:hAnsi="Times New Roman" w:cs="Times New Roman"/>
          <w:sz w:val="24"/>
          <w:szCs w:val="24"/>
        </w:rPr>
        <w:t xml:space="preserve"> мерцательном обонятельном эпителии (ОЭ</w:t>
      </w:r>
      <w:r w:rsidR="00932E22" w:rsidRPr="00932E22">
        <w:rPr>
          <w:rFonts w:ascii="Times New Roman" w:hAnsi="Times New Roman" w:cs="Times New Roman"/>
          <w:sz w:val="24"/>
          <w:szCs w:val="24"/>
        </w:rPr>
        <w:t xml:space="preserve">), в </w:t>
      </w:r>
      <w:proofErr w:type="gramStart"/>
      <w:r w:rsidR="00932E22" w:rsidRPr="00932E22">
        <w:rPr>
          <w:rFonts w:ascii="Times New Roman" w:hAnsi="Times New Roman" w:cs="Times New Roman"/>
          <w:sz w:val="24"/>
          <w:szCs w:val="24"/>
        </w:rPr>
        <w:t>основном</w:t>
      </w:r>
      <w:proofErr w:type="gramEnd"/>
      <w:r w:rsidR="00932E22" w:rsidRPr="00932E22">
        <w:rPr>
          <w:rFonts w:ascii="Times New Roman" w:hAnsi="Times New Roman" w:cs="Times New Roman"/>
          <w:sz w:val="24"/>
          <w:szCs w:val="24"/>
        </w:rPr>
        <w:t xml:space="preserve"> состоящем из обонятельных сенсорных нейронов, окруженны</w:t>
      </w:r>
      <w:r w:rsidR="00932E22">
        <w:rPr>
          <w:rFonts w:ascii="Times New Roman" w:hAnsi="Times New Roman" w:cs="Times New Roman"/>
          <w:sz w:val="24"/>
          <w:szCs w:val="24"/>
        </w:rPr>
        <w:t>х поддерживающими клеткам</w:t>
      </w:r>
      <w:r w:rsidR="00932E22" w:rsidRPr="00932E22">
        <w:rPr>
          <w:rFonts w:ascii="Times New Roman" w:hAnsi="Times New Roman" w:cs="Times New Roman"/>
          <w:sz w:val="24"/>
          <w:szCs w:val="24"/>
        </w:rPr>
        <w:t>.</w:t>
      </w:r>
      <w:r w:rsidR="00932E22">
        <w:rPr>
          <w:rFonts w:ascii="Times New Roman" w:hAnsi="Times New Roman" w:cs="Times New Roman"/>
          <w:sz w:val="24"/>
          <w:szCs w:val="24"/>
        </w:rPr>
        <w:t xml:space="preserve"> </w:t>
      </w:r>
      <w:r w:rsidR="00C00877">
        <w:rPr>
          <w:rFonts w:ascii="Times New Roman" w:hAnsi="Times New Roman" w:cs="Times New Roman"/>
          <w:sz w:val="24"/>
          <w:szCs w:val="24"/>
        </w:rPr>
        <w:t>Десквамация эпителия – это физиологический процесс</w:t>
      </w:r>
      <w:r w:rsidR="00966E7B">
        <w:rPr>
          <w:rFonts w:ascii="Times New Roman" w:hAnsi="Times New Roman" w:cs="Times New Roman"/>
          <w:sz w:val="24"/>
          <w:szCs w:val="24"/>
        </w:rPr>
        <w:t>, но при патологических состояниях этот процесс может усиливаться, что может привести к нарушению целостности эпителия, а значит и нарушить</w:t>
      </w:r>
      <w:r w:rsidR="00932E22">
        <w:rPr>
          <w:rFonts w:ascii="Times New Roman" w:hAnsi="Times New Roman" w:cs="Times New Roman"/>
          <w:sz w:val="24"/>
          <w:szCs w:val="24"/>
        </w:rPr>
        <w:t xml:space="preserve"> функции ткани. </w:t>
      </w:r>
      <w:r w:rsidR="000503EA">
        <w:rPr>
          <w:rFonts w:ascii="Times New Roman" w:hAnsi="Times New Roman" w:cs="Times New Roman"/>
          <w:sz w:val="24"/>
          <w:szCs w:val="24"/>
        </w:rPr>
        <w:t>Как следствие</w:t>
      </w:r>
      <w:r w:rsidR="00932E22">
        <w:rPr>
          <w:rFonts w:ascii="Times New Roman" w:hAnsi="Times New Roman" w:cs="Times New Roman"/>
          <w:sz w:val="24"/>
          <w:szCs w:val="24"/>
        </w:rPr>
        <w:t xml:space="preserve"> нарушения функции ОЭ может возникнуть а</w:t>
      </w:r>
      <w:r w:rsidR="002E7DF6">
        <w:rPr>
          <w:rFonts w:ascii="Times New Roman" w:hAnsi="Times New Roman" w:cs="Times New Roman"/>
          <w:sz w:val="24"/>
          <w:szCs w:val="24"/>
        </w:rPr>
        <w:t xml:space="preserve">носмия, </w:t>
      </w:r>
      <w:r w:rsidR="00932E22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2E7DF6">
        <w:rPr>
          <w:rFonts w:ascii="Times New Roman" w:hAnsi="Times New Roman" w:cs="Times New Roman"/>
          <w:sz w:val="24"/>
          <w:szCs w:val="24"/>
        </w:rPr>
        <w:t>является одним из распространенных симптомов тяжелых заболеваний, таких к</w:t>
      </w:r>
      <w:r w:rsidR="00774BDE">
        <w:rPr>
          <w:rFonts w:ascii="Times New Roman" w:hAnsi="Times New Roman" w:cs="Times New Roman"/>
          <w:sz w:val="24"/>
          <w:szCs w:val="24"/>
        </w:rPr>
        <w:t xml:space="preserve">ак болезнь Паркинсона и </w:t>
      </w:r>
      <w:r w:rsidR="00886D5F">
        <w:rPr>
          <w:rFonts w:ascii="Times New Roman" w:hAnsi="Times New Roman" w:cs="Times New Roman"/>
          <w:sz w:val="24"/>
          <w:szCs w:val="24"/>
        </w:rPr>
        <w:t>инфицирование</w:t>
      </w:r>
      <w:r w:rsidR="002E7DF6">
        <w:rPr>
          <w:rFonts w:ascii="Times New Roman" w:hAnsi="Times New Roman" w:cs="Times New Roman"/>
          <w:sz w:val="24"/>
          <w:szCs w:val="24"/>
        </w:rPr>
        <w:t xml:space="preserve"> SARS-CoV-2. Однако клеточные механизмы внезапной потери обоня</w:t>
      </w:r>
      <w:r w:rsidR="00966E7B">
        <w:rPr>
          <w:rFonts w:ascii="Times New Roman" w:hAnsi="Times New Roman" w:cs="Times New Roman"/>
          <w:sz w:val="24"/>
          <w:szCs w:val="24"/>
        </w:rPr>
        <w:t>ния до сих пор не исследованы.</w:t>
      </w:r>
      <w:r w:rsidR="002E7DF6">
        <w:rPr>
          <w:rFonts w:ascii="Times New Roman" w:hAnsi="Times New Roman" w:cs="Times New Roman"/>
          <w:sz w:val="24"/>
          <w:szCs w:val="24"/>
        </w:rPr>
        <w:t xml:space="preserve"> </w:t>
      </w:r>
      <w:r w:rsidR="008E3EF6">
        <w:rPr>
          <w:rFonts w:ascii="Times New Roman" w:hAnsi="Times New Roman" w:cs="Times New Roman"/>
          <w:sz w:val="24"/>
          <w:szCs w:val="24"/>
        </w:rPr>
        <w:t>Целью работы являлось исследовать изменения ОЭ</w:t>
      </w:r>
      <w:r w:rsidR="00C00877">
        <w:rPr>
          <w:rFonts w:ascii="Times New Roman" w:hAnsi="Times New Roman" w:cs="Times New Roman"/>
          <w:sz w:val="24"/>
          <w:szCs w:val="24"/>
        </w:rPr>
        <w:t xml:space="preserve"> под влиянием </w:t>
      </w:r>
      <w:proofErr w:type="spellStart"/>
      <w:r w:rsidR="00C00877">
        <w:rPr>
          <w:rFonts w:ascii="Times New Roman" w:hAnsi="Times New Roman" w:cs="Times New Roman"/>
          <w:sz w:val="24"/>
          <w:szCs w:val="24"/>
        </w:rPr>
        <w:t>интраназального</w:t>
      </w:r>
      <w:proofErr w:type="spellEnd"/>
      <w:r w:rsidR="00C00877">
        <w:rPr>
          <w:rFonts w:ascii="Times New Roman" w:hAnsi="Times New Roman" w:cs="Times New Roman"/>
          <w:sz w:val="24"/>
          <w:szCs w:val="24"/>
        </w:rPr>
        <w:t xml:space="preserve"> введения</w:t>
      </w:r>
      <w:r w:rsidR="008E3EF6">
        <w:rPr>
          <w:rFonts w:ascii="Times New Roman" w:hAnsi="Times New Roman" w:cs="Times New Roman"/>
          <w:sz w:val="24"/>
          <w:szCs w:val="24"/>
        </w:rPr>
        <w:t xml:space="preserve"> </w:t>
      </w:r>
      <w:r w:rsidR="00C00877">
        <w:rPr>
          <w:rFonts w:ascii="Times New Roman" w:hAnsi="Times New Roman" w:cs="Times New Roman"/>
          <w:sz w:val="24"/>
          <w:szCs w:val="24"/>
        </w:rPr>
        <w:t>липополисахарида.</w:t>
      </w:r>
    </w:p>
    <w:p w:rsidR="00182AEE" w:rsidRDefault="006F67EA" w:rsidP="00050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FAE">
        <w:rPr>
          <w:rFonts w:ascii="Times New Roman" w:hAnsi="Times New Roman" w:cs="Times New Roman"/>
          <w:sz w:val="24"/>
          <w:szCs w:val="24"/>
        </w:rPr>
        <w:t>Методы</w:t>
      </w:r>
      <w:r w:rsidRPr="006F67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Исследования проводили</w:t>
      </w:r>
      <w:r w:rsidR="00932E22">
        <w:rPr>
          <w:rFonts w:ascii="Times New Roman" w:hAnsi="Times New Roman" w:cs="Times New Roman"/>
          <w:sz w:val="24"/>
          <w:szCs w:val="24"/>
        </w:rPr>
        <w:t xml:space="preserve"> на 18 самках</w:t>
      </w:r>
      <w:r w:rsidRPr="00015FAE">
        <w:rPr>
          <w:rFonts w:ascii="Times New Roman" w:hAnsi="Times New Roman" w:cs="Times New Roman"/>
          <w:sz w:val="24"/>
          <w:szCs w:val="24"/>
        </w:rPr>
        <w:t xml:space="preserve"> мышей массой 25-30г</w:t>
      </w:r>
      <w:r>
        <w:rPr>
          <w:rFonts w:ascii="Times New Roman" w:hAnsi="Times New Roman" w:cs="Times New Roman"/>
          <w:sz w:val="24"/>
          <w:szCs w:val="24"/>
        </w:rPr>
        <w:t xml:space="preserve"> одного возраста</w:t>
      </w:r>
      <w:r w:rsidRPr="00015FAE">
        <w:rPr>
          <w:rFonts w:ascii="Times New Roman" w:hAnsi="Times New Roman" w:cs="Times New Roman"/>
          <w:sz w:val="24"/>
          <w:szCs w:val="24"/>
        </w:rPr>
        <w:t>, содержащи</w:t>
      </w:r>
      <w:r w:rsidR="00932E22">
        <w:rPr>
          <w:rFonts w:ascii="Times New Roman" w:hAnsi="Times New Roman" w:cs="Times New Roman"/>
          <w:sz w:val="24"/>
          <w:szCs w:val="24"/>
        </w:rPr>
        <w:t>хся в стандартных условиях</w:t>
      </w:r>
      <w:r w:rsidR="002E7DF6">
        <w:rPr>
          <w:rFonts w:ascii="Times New Roman" w:hAnsi="Times New Roman" w:cs="Times New Roman"/>
          <w:sz w:val="24"/>
          <w:szCs w:val="24"/>
        </w:rPr>
        <w:t>. Перед началом исследования</w:t>
      </w:r>
      <w:r w:rsidRPr="00015FAE">
        <w:rPr>
          <w:rFonts w:ascii="Times New Roman" w:hAnsi="Times New Roman" w:cs="Times New Roman"/>
          <w:sz w:val="24"/>
          <w:szCs w:val="24"/>
        </w:rPr>
        <w:t xml:space="preserve"> в течение месяца проводили </w:t>
      </w:r>
      <w:proofErr w:type="spellStart"/>
      <w:r w:rsidRPr="00015FAE">
        <w:rPr>
          <w:rFonts w:ascii="Times New Roman" w:hAnsi="Times New Roman" w:cs="Times New Roman"/>
          <w:sz w:val="24"/>
          <w:szCs w:val="24"/>
        </w:rPr>
        <w:t>хэндлинг</w:t>
      </w:r>
      <w:proofErr w:type="spellEnd"/>
      <w:r w:rsidRPr="00015FAE">
        <w:rPr>
          <w:rFonts w:ascii="Times New Roman" w:hAnsi="Times New Roman" w:cs="Times New Roman"/>
          <w:sz w:val="24"/>
          <w:szCs w:val="24"/>
        </w:rPr>
        <w:t xml:space="preserve"> животных с</w:t>
      </w:r>
      <w:r w:rsidR="002E7DF6">
        <w:rPr>
          <w:rFonts w:ascii="Times New Roman" w:hAnsi="Times New Roman" w:cs="Times New Roman"/>
          <w:sz w:val="24"/>
          <w:szCs w:val="24"/>
        </w:rPr>
        <w:t xml:space="preserve"> целью их адаптации к условиям эксперимента</w:t>
      </w:r>
      <w:r w:rsidRPr="00015FAE">
        <w:rPr>
          <w:rFonts w:ascii="Times New Roman" w:hAnsi="Times New Roman" w:cs="Times New Roman"/>
          <w:sz w:val="24"/>
          <w:szCs w:val="24"/>
        </w:rPr>
        <w:t xml:space="preserve"> по методу </w:t>
      </w:r>
      <w:r w:rsidRPr="00015FAE">
        <w:rPr>
          <w:rFonts w:ascii="Times New Roman" w:hAnsi="Times New Roman" w:cs="Times New Roman"/>
          <w:sz w:val="24"/>
          <w:szCs w:val="24"/>
          <w:lang w:val="en-US"/>
        </w:rPr>
        <w:t>Hanson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FA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15FAE">
        <w:rPr>
          <w:rFonts w:ascii="Times New Roman" w:hAnsi="Times New Roman" w:cs="Times New Roman"/>
          <w:sz w:val="24"/>
          <w:szCs w:val="24"/>
        </w:rPr>
        <w:t>.</w:t>
      </w:r>
      <w:r w:rsidRPr="00015FAE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. [</w:t>
      </w:r>
      <w:r w:rsidR="000503EA">
        <w:rPr>
          <w:rFonts w:ascii="Times New Roman" w:hAnsi="Times New Roman" w:cs="Times New Roman"/>
          <w:sz w:val="24"/>
          <w:szCs w:val="24"/>
        </w:rPr>
        <w:t>1</w:t>
      </w:r>
      <w:r w:rsidRPr="00015FAE">
        <w:rPr>
          <w:rFonts w:ascii="Times New Roman" w:hAnsi="Times New Roman" w:cs="Times New Roman"/>
          <w:sz w:val="24"/>
          <w:szCs w:val="24"/>
        </w:rPr>
        <w:t xml:space="preserve">]. Опытной группе животных (9 мышей) в правую ноздрю в течение 30 </w:t>
      </w:r>
      <w:r>
        <w:rPr>
          <w:rFonts w:ascii="Times New Roman" w:hAnsi="Times New Roman" w:cs="Times New Roman"/>
          <w:sz w:val="24"/>
          <w:szCs w:val="24"/>
        </w:rPr>
        <w:t>дней вводили 10 мкл раствора ЛПС</w:t>
      </w:r>
      <w:r w:rsidRPr="00015FAE">
        <w:rPr>
          <w:rFonts w:ascii="Times New Roman" w:hAnsi="Times New Roman" w:cs="Times New Roman"/>
          <w:sz w:val="24"/>
          <w:szCs w:val="24"/>
        </w:rPr>
        <w:t xml:space="preserve"> E.</w:t>
      </w:r>
      <w:r w:rsidRPr="00015FAE">
        <w:rPr>
          <w:rFonts w:ascii="Times New Roman" w:hAnsi="Times New Roman" w:cs="Times New Roman"/>
          <w:sz w:val="24"/>
          <w:szCs w:val="24"/>
          <w:lang w:val="en-US"/>
        </w:rPr>
        <w:t>Coli</w:t>
      </w:r>
      <w:r w:rsidRPr="00015FAE">
        <w:rPr>
          <w:rFonts w:ascii="Times New Roman" w:hAnsi="Times New Roman" w:cs="Times New Roman"/>
          <w:sz w:val="24"/>
          <w:szCs w:val="24"/>
        </w:rPr>
        <w:t xml:space="preserve"> (</w:t>
      </w:r>
      <w:r w:rsidRPr="00015FAE">
        <w:rPr>
          <w:rFonts w:ascii="Times New Roman" w:hAnsi="Times New Roman" w:cs="Times New Roman"/>
          <w:sz w:val="24"/>
          <w:szCs w:val="24"/>
          <w:lang w:val="en-US"/>
        </w:rPr>
        <w:t>Sigma</w:t>
      </w:r>
      <w:r w:rsidRPr="00015FAE">
        <w:rPr>
          <w:rFonts w:ascii="Times New Roman" w:hAnsi="Times New Roman" w:cs="Times New Roman"/>
          <w:sz w:val="24"/>
          <w:szCs w:val="24"/>
        </w:rPr>
        <w:t xml:space="preserve">, </w:t>
      </w:r>
      <w:r w:rsidRPr="00015FAE">
        <w:rPr>
          <w:rFonts w:ascii="Times New Roman" w:hAnsi="Times New Roman" w:cs="Times New Roman"/>
          <w:sz w:val="24"/>
          <w:szCs w:val="24"/>
          <w:lang w:val="en-US"/>
        </w:rPr>
        <w:t>USA</w:t>
      </w:r>
      <w:r w:rsidRPr="00015FAE">
        <w:rPr>
          <w:rFonts w:ascii="Times New Roman" w:hAnsi="Times New Roman" w:cs="Times New Roman"/>
          <w:sz w:val="24"/>
          <w:szCs w:val="24"/>
        </w:rPr>
        <w:t>) в концентрации 1 мг/мл. Контрольной группе (9 м</w:t>
      </w:r>
      <w:r w:rsidR="000503EA">
        <w:rPr>
          <w:rFonts w:ascii="Times New Roman" w:hAnsi="Times New Roman" w:cs="Times New Roman"/>
          <w:sz w:val="24"/>
          <w:szCs w:val="24"/>
        </w:rPr>
        <w:t>ышей) в том же объёме вводили СФР</w:t>
      </w:r>
      <w:r w:rsidRPr="00015FAE">
        <w:rPr>
          <w:rFonts w:ascii="Times New Roman" w:eastAsia="PragmaticaBook-Reg" w:hAnsi="Times New Roman" w:cs="Times New Roman"/>
          <w:sz w:val="24"/>
          <w:szCs w:val="24"/>
        </w:rPr>
        <w:t xml:space="preserve">. </w:t>
      </w:r>
      <w:r w:rsidRPr="00015FAE">
        <w:rPr>
          <w:rFonts w:ascii="Times New Roman" w:hAnsi="Times New Roman" w:cs="Times New Roman"/>
          <w:sz w:val="24"/>
          <w:szCs w:val="24"/>
        </w:rPr>
        <w:t>По окончании э</w:t>
      </w:r>
      <w:r w:rsidR="000503EA">
        <w:rPr>
          <w:rFonts w:ascii="Times New Roman" w:hAnsi="Times New Roman" w:cs="Times New Roman"/>
          <w:sz w:val="24"/>
          <w:szCs w:val="24"/>
        </w:rPr>
        <w:t>ксперимента проводили забор материала</w:t>
      </w:r>
      <w:r>
        <w:rPr>
          <w:rFonts w:ascii="Times New Roman" w:hAnsi="Times New Roman" w:cs="Times New Roman"/>
          <w:sz w:val="24"/>
          <w:szCs w:val="24"/>
        </w:rPr>
        <w:t xml:space="preserve"> по методике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Dunston</w:t>
      </w:r>
      <w:proofErr w:type="spellEnd"/>
      <w:r w:rsidRPr="006F6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F67EA">
        <w:rPr>
          <w:rFonts w:ascii="Times New Roman" w:hAnsi="Times New Roman" w:cs="Times New Roman"/>
          <w:sz w:val="24"/>
          <w:szCs w:val="24"/>
        </w:rPr>
        <w:t>[</w:t>
      </w:r>
      <w:r w:rsidR="000503EA">
        <w:rPr>
          <w:rFonts w:ascii="Times New Roman" w:hAnsi="Times New Roman" w:cs="Times New Roman"/>
          <w:sz w:val="24"/>
          <w:szCs w:val="24"/>
        </w:rPr>
        <w:t>2</w:t>
      </w:r>
      <w:r w:rsidRPr="006F67EA">
        <w:rPr>
          <w:rFonts w:ascii="Times New Roman" w:hAnsi="Times New Roman" w:cs="Times New Roman"/>
          <w:sz w:val="24"/>
          <w:szCs w:val="24"/>
        </w:rPr>
        <w:t>]</w:t>
      </w:r>
      <w:r w:rsidRPr="00015FAE">
        <w:rPr>
          <w:rFonts w:ascii="Times New Roman" w:hAnsi="Times New Roman" w:cs="Times New Roman"/>
          <w:sz w:val="24"/>
          <w:szCs w:val="24"/>
        </w:rPr>
        <w:t>, из которого получали фронтальные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криостатные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срезы толщиной 10</w:t>
      </w:r>
      <w:r w:rsidR="002E7DF6">
        <w:rPr>
          <w:rFonts w:ascii="Times New Roman" w:hAnsi="Times New Roman" w:cs="Times New Roman"/>
          <w:sz w:val="24"/>
          <w:szCs w:val="24"/>
        </w:rPr>
        <w:t xml:space="preserve"> мкм</w:t>
      </w:r>
      <w:r w:rsidRPr="00015FAE">
        <w:rPr>
          <w:rFonts w:ascii="Times New Roman" w:hAnsi="Times New Roman" w:cs="Times New Roman"/>
          <w:sz w:val="24"/>
          <w:szCs w:val="24"/>
        </w:rPr>
        <w:t>. Гистологические препараты окраши</w:t>
      </w:r>
      <w:r>
        <w:rPr>
          <w:rFonts w:ascii="Times New Roman" w:hAnsi="Times New Roman" w:cs="Times New Roman"/>
          <w:sz w:val="24"/>
          <w:szCs w:val="24"/>
        </w:rPr>
        <w:t xml:space="preserve">вали гематоксилином и эозином, </w:t>
      </w:r>
      <w:proofErr w:type="spellStart"/>
      <w:r w:rsidRPr="00015FAE">
        <w:rPr>
          <w:rFonts w:ascii="Times New Roman" w:hAnsi="Times New Roman" w:cs="Times New Roman"/>
          <w:sz w:val="24"/>
          <w:szCs w:val="24"/>
        </w:rPr>
        <w:t>иммуногистохимическим</w:t>
      </w:r>
      <w:proofErr w:type="spellEnd"/>
      <w:r w:rsidRPr="00015FAE">
        <w:rPr>
          <w:rFonts w:ascii="Times New Roman" w:hAnsi="Times New Roman" w:cs="Times New Roman"/>
          <w:sz w:val="24"/>
          <w:szCs w:val="24"/>
        </w:rPr>
        <w:t xml:space="preserve"> методом для выявления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(антитела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мышинные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моно</w:t>
      </w:r>
      <w:r w:rsidRPr="00015FAE">
        <w:rPr>
          <w:rFonts w:ascii="Times New Roman" w:eastAsia="Times New Roman" w:hAnsi="Times New Roman" w:cs="Times New Roman"/>
          <w:sz w:val="24"/>
          <w:szCs w:val="24"/>
        </w:rPr>
        <w:t>клональные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5FAE">
        <w:rPr>
          <w:rFonts w:ascii="Times New Roman" w:eastAsia="Times New Roman" w:hAnsi="Times New Roman" w:cs="Times New Roman"/>
          <w:sz w:val="24"/>
          <w:szCs w:val="24"/>
        </w:rPr>
        <w:t>IgG</w:t>
      </w:r>
      <w:proofErr w:type="spellEnd"/>
      <w:r w:rsidRPr="00015F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15FAE">
        <w:rPr>
          <w:rFonts w:ascii="Times New Roman" w:eastAsia="Times New Roman" w:hAnsi="Times New Roman" w:cs="Times New Roman"/>
          <w:sz w:val="24"/>
          <w:szCs w:val="24"/>
        </w:rPr>
        <w:t>Abcam</w:t>
      </w:r>
      <w:proofErr w:type="spellEnd"/>
      <w:r w:rsidRPr="00015FA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A5A99" w:rsidRPr="0056370F" w:rsidRDefault="001A5A99" w:rsidP="000503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Результаты.</w:t>
      </w:r>
      <w:r w:rsidR="007413C5" w:rsidRPr="007413C5">
        <w:rPr>
          <w:rFonts w:ascii="Times New Roman" w:hAnsi="Times New Roman" w:cs="Times New Roman"/>
        </w:rPr>
        <w:t xml:space="preserve"> </w:t>
      </w:r>
      <w:r w:rsidR="002F4376">
        <w:rPr>
          <w:rFonts w:ascii="Times New Roman" w:hAnsi="Times New Roman" w:cs="Times New Roman"/>
          <w:sz w:val="24"/>
          <w:szCs w:val="24"/>
        </w:rPr>
        <w:t>После 30 дн</w:t>
      </w:r>
      <w:r w:rsidR="00C00877">
        <w:rPr>
          <w:rFonts w:ascii="Times New Roman" w:hAnsi="Times New Roman" w:cs="Times New Roman"/>
          <w:sz w:val="24"/>
          <w:szCs w:val="24"/>
        </w:rPr>
        <w:t>ей одностороннего введения ЛПС мы наблюдали нарушение ОЭ у животных со стороны введения ЛПС</w:t>
      </w:r>
      <w:r w:rsidR="007413C5" w:rsidRPr="007413C5">
        <w:rPr>
          <w:rFonts w:ascii="Times New Roman" w:hAnsi="Times New Roman" w:cs="Times New Roman"/>
          <w:sz w:val="24"/>
          <w:szCs w:val="24"/>
        </w:rPr>
        <w:t>.</w:t>
      </w:r>
      <w:r w:rsidR="002F4376">
        <w:rPr>
          <w:rFonts w:ascii="Times New Roman" w:hAnsi="Times New Roman" w:cs="Times New Roman"/>
          <w:sz w:val="24"/>
          <w:szCs w:val="24"/>
        </w:rPr>
        <w:t xml:space="preserve"> </w:t>
      </w:r>
      <w:r w:rsidR="00C00877">
        <w:rPr>
          <w:rFonts w:ascii="Times New Roman" w:hAnsi="Times New Roman" w:cs="Times New Roman"/>
          <w:sz w:val="24"/>
          <w:szCs w:val="24"/>
        </w:rPr>
        <w:t xml:space="preserve">Просвет носовой полости был заполнен клеточными агрегатами, и часть эпителия была дезорганизована. </w:t>
      </w:r>
      <w:r w:rsidR="000503EA">
        <w:rPr>
          <w:rFonts w:ascii="Times New Roman" w:hAnsi="Times New Roman" w:cs="Times New Roman"/>
          <w:sz w:val="24"/>
          <w:szCs w:val="24"/>
        </w:rPr>
        <w:t xml:space="preserve">Часть клеток </w:t>
      </w:r>
      <w:r w:rsidR="007413C5" w:rsidRPr="007413C5">
        <w:rPr>
          <w:rFonts w:ascii="Times New Roman" w:hAnsi="Times New Roman" w:cs="Times New Roman"/>
          <w:sz w:val="24"/>
          <w:szCs w:val="24"/>
        </w:rPr>
        <w:t>со</w:t>
      </w:r>
      <w:r w:rsidR="000503EA">
        <w:rPr>
          <w:rFonts w:ascii="Times New Roman" w:hAnsi="Times New Roman" w:cs="Times New Roman"/>
          <w:sz w:val="24"/>
          <w:szCs w:val="24"/>
        </w:rPr>
        <w:t xml:space="preserve"> стороны введения ЛПС теряют плотные межклеточные</w:t>
      </w:r>
      <w:r w:rsidR="007413C5" w:rsidRPr="007413C5">
        <w:rPr>
          <w:rFonts w:ascii="Times New Roman" w:hAnsi="Times New Roman" w:cs="Times New Roman"/>
          <w:sz w:val="24"/>
          <w:szCs w:val="24"/>
        </w:rPr>
        <w:t xml:space="preserve"> контакты и приобретают округлую форму, что может свидетельствовать о вступлении клеток на </w:t>
      </w:r>
      <w:proofErr w:type="spellStart"/>
      <w:r w:rsidR="007413C5" w:rsidRPr="007413C5">
        <w:rPr>
          <w:rFonts w:ascii="Times New Roman" w:hAnsi="Times New Roman" w:cs="Times New Roman"/>
          <w:sz w:val="24"/>
          <w:szCs w:val="24"/>
        </w:rPr>
        <w:t>апоптический</w:t>
      </w:r>
      <w:proofErr w:type="spellEnd"/>
      <w:r w:rsidR="007413C5" w:rsidRPr="007413C5">
        <w:rPr>
          <w:rFonts w:ascii="Times New Roman" w:hAnsi="Times New Roman" w:cs="Times New Roman"/>
          <w:sz w:val="24"/>
          <w:szCs w:val="24"/>
        </w:rPr>
        <w:t xml:space="preserve"> путь</w:t>
      </w:r>
      <w:r w:rsidR="002F4376">
        <w:rPr>
          <w:rFonts w:ascii="Times New Roman" w:hAnsi="Times New Roman" w:cs="Times New Roman"/>
          <w:sz w:val="24"/>
          <w:szCs w:val="24"/>
        </w:rPr>
        <w:t xml:space="preserve">. Это </w:t>
      </w:r>
      <w:r w:rsidR="000503EA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2F4376">
        <w:rPr>
          <w:rFonts w:ascii="Times New Roman" w:hAnsi="Times New Roman" w:cs="Times New Roman"/>
          <w:sz w:val="24"/>
          <w:szCs w:val="24"/>
        </w:rPr>
        <w:t>происходит</w:t>
      </w:r>
      <w:r w:rsidR="000503EA">
        <w:rPr>
          <w:rFonts w:ascii="Times New Roman" w:hAnsi="Times New Roman" w:cs="Times New Roman"/>
          <w:sz w:val="24"/>
          <w:szCs w:val="24"/>
        </w:rPr>
        <w:t>ь</w:t>
      </w:r>
      <w:r w:rsidR="002F4376">
        <w:rPr>
          <w:rFonts w:ascii="Times New Roman" w:hAnsi="Times New Roman" w:cs="Times New Roman"/>
          <w:sz w:val="24"/>
          <w:szCs w:val="24"/>
        </w:rPr>
        <w:t xml:space="preserve"> вследствие</w:t>
      </w:r>
      <w:r w:rsidR="00050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воспаления, что может вызвать увеличение</w:t>
      </w:r>
      <w:r w:rsidR="002F4376" w:rsidRPr="002F43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4376" w:rsidRPr="002F4376">
        <w:rPr>
          <w:rFonts w:ascii="Times New Roman" w:eastAsia="Times New Roman" w:hAnsi="Times New Roman" w:cs="Times New Roman"/>
          <w:color w:val="000000"/>
          <w:sz w:val="24"/>
          <w:szCs w:val="24"/>
        </w:rPr>
        <w:t>десквамирующих</w:t>
      </w:r>
      <w:proofErr w:type="spellEnd"/>
      <w:r w:rsidR="002F4376" w:rsidRPr="002F43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носовую полость </w:t>
      </w:r>
      <w:r w:rsidR="00180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эпителиальных </w:t>
      </w:r>
      <w:r w:rsidR="002F4376" w:rsidRPr="002F4376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</w:t>
      </w:r>
      <w:r w:rsidR="00AD2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80F0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2A7B">
        <w:rPr>
          <w:rFonts w:ascii="Times New Roman" w:eastAsia="Times New Roman" w:hAnsi="Times New Roman" w:cs="Times New Roman"/>
          <w:color w:val="000000"/>
          <w:sz w:val="24"/>
          <w:szCs w:val="24"/>
        </w:rPr>
        <w:t>о так</w:t>
      </w:r>
      <w:r w:rsidR="000503EA">
        <w:rPr>
          <w:rFonts w:ascii="Times New Roman" w:eastAsia="Times New Roman" w:hAnsi="Times New Roman" w:cs="Times New Roman"/>
          <w:color w:val="000000"/>
          <w:sz w:val="24"/>
          <w:szCs w:val="24"/>
        </w:rPr>
        <w:t>же способствует</w:t>
      </w:r>
      <w:r w:rsidR="00180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проницаемости эпите</w:t>
      </w:r>
      <w:r w:rsidR="00A653E3">
        <w:rPr>
          <w:rFonts w:ascii="Times New Roman" w:eastAsia="Times New Roman" w:hAnsi="Times New Roman" w:cs="Times New Roman"/>
          <w:color w:val="000000"/>
          <w:sz w:val="24"/>
          <w:szCs w:val="24"/>
        </w:rPr>
        <w:t>лия для лейкоцитов</w:t>
      </w:r>
      <w:r w:rsidR="00180F0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обнаруживаются в экссудате</w:t>
      </w:r>
      <w:r w:rsidR="007413C5" w:rsidRPr="007413C5">
        <w:rPr>
          <w:rFonts w:ascii="Times New Roman" w:hAnsi="Times New Roman" w:cs="Times New Roman"/>
          <w:sz w:val="24"/>
          <w:szCs w:val="24"/>
        </w:rPr>
        <w:t>.</w:t>
      </w:r>
      <w:r w:rsidR="00180F0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="00180F06">
        <w:rPr>
          <w:rFonts w:ascii="Times New Roman" w:hAnsi="Times New Roman" w:cs="Times New Roman"/>
          <w:sz w:val="24"/>
          <w:szCs w:val="24"/>
        </w:rPr>
        <w:t>иммуногистохимической</w:t>
      </w:r>
      <w:proofErr w:type="spellEnd"/>
      <w:r w:rsidR="00180F06">
        <w:rPr>
          <w:rFonts w:ascii="Times New Roman" w:hAnsi="Times New Roman" w:cs="Times New Roman"/>
          <w:sz w:val="24"/>
          <w:szCs w:val="24"/>
        </w:rPr>
        <w:t xml:space="preserve"> окраске </w:t>
      </w:r>
      <w:r w:rsidR="00932E22">
        <w:rPr>
          <w:rFonts w:ascii="Times New Roman" w:hAnsi="Times New Roman" w:cs="Times New Roman"/>
          <w:sz w:val="24"/>
          <w:szCs w:val="24"/>
        </w:rPr>
        <w:t xml:space="preserve">антителами к </w:t>
      </w:r>
      <w:proofErr w:type="spellStart"/>
      <w:r w:rsidR="00932E22">
        <w:rPr>
          <w:rFonts w:ascii="Times New Roman" w:hAnsi="Times New Roman" w:cs="Times New Roman"/>
          <w:sz w:val="24"/>
          <w:szCs w:val="24"/>
        </w:rPr>
        <w:t>нестину</w:t>
      </w:r>
      <w:proofErr w:type="spellEnd"/>
      <w:r w:rsidR="00042A7B">
        <w:rPr>
          <w:rFonts w:ascii="Times New Roman" w:hAnsi="Times New Roman" w:cs="Times New Roman"/>
          <w:sz w:val="24"/>
          <w:szCs w:val="24"/>
        </w:rPr>
        <w:t xml:space="preserve"> (промежуточный </w:t>
      </w:r>
      <w:proofErr w:type="spellStart"/>
      <w:r w:rsidR="00042A7B">
        <w:rPr>
          <w:rFonts w:ascii="Times New Roman" w:hAnsi="Times New Roman" w:cs="Times New Roman"/>
          <w:sz w:val="24"/>
          <w:szCs w:val="24"/>
        </w:rPr>
        <w:t>филамент</w:t>
      </w:r>
      <w:proofErr w:type="spellEnd"/>
      <w:r w:rsidR="00042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2A7B">
        <w:rPr>
          <w:rFonts w:ascii="Times New Roman" w:hAnsi="Times New Roman" w:cs="Times New Roman"/>
          <w:sz w:val="24"/>
          <w:szCs w:val="24"/>
        </w:rPr>
        <w:t>цитоскелета</w:t>
      </w:r>
      <w:proofErr w:type="spellEnd"/>
      <w:r w:rsidR="00042A7B">
        <w:rPr>
          <w:rFonts w:ascii="Times New Roman" w:hAnsi="Times New Roman" w:cs="Times New Roman"/>
          <w:sz w:val="24"/>
          <w:szCs w:val="24"/>
        </w:rPr>
        <w:t>)</w:t>
      </w:r>
      <w:r w:rsidR="00932E22">
        <w:rPr>
          <w:rFonts w:ascii="Times New Roman" w:hAnsi="Times New Roman" w:cs="Times New Roman"/>
          <w:sz w:val="24"/>
          <w:szCs w:val="24"/>
        </w:rPr>
        <w:t>, его экспре</w:t>
      </w:r>
      <w:r w:rsidR="00180F06">
        <w:rPr>
          <w:rFonts w:ascii="Times New Roman" w:hAnsi="Times New Roman" w:cs="Times New Roman"/>
          <w:sz w:val="24"/>
          <w:szCs w:val="24"/>
        </w:rPr>
        <w:t xml:space="preserve">ссия обнаруживается в </w:t>
      </w:r>
      <w:proofErr w:type="spellStart"/>
      <w:r w:rsidR="00B34598">
        <w:rPr>
          <w:rFonts w:ascii="Times New Roman" w:hAnsi="Times New Roman" w:cs="Times New Roman"/>
          <w:sz w:val="24"/>
          <w:szCs w:val="24"/>
        </w:rPr>
        <w:t>десквамирующих</w:t>
      </w:r>
      <w:proofErr w:type="spellEnd"/>
      <w:r w:rsidR="00FA5550">
        <w:rPr>
          <w:rFonts w:ascii="Times New Roman" w:hAnsi="Times New Roman" w:cs="Times New Roman"/>
          <w:sz w:val="24"/>
          <w:szCs w:val="24"/>
        </w:rPr>
        <w:t>, рецепторных и базальных клетках ОЭ</w:t>
      </w:r>
      <w:r w:rsidR="007413C5" w:rsidRPr="007413C5">
        <w:rPr>
          <w:rFonts w:ascii="Times New Roman" w:hAnsi="Times New Roman" w:cs="Times New Roman"/>
          <w:sz w:val="24"/>
          <w:szCs w:val="24"/>
        </w:rPr>
        <w:t xml:space="preserve">. Выявление </w:t>
      </w:r>
      <w:proofErr w:type="spellStart"/>
      <w:r w:rsidR="007413C5" w:rsidRPr="007413C5">
        <w:rPr>
          <w:rFonts w:ascii="Times New Roman" w:hAnsi="Times New Roman" w:cs="Times New Roman"/>
          <w:sz w:val="24"/>
          <w:szCs w:val="24"/>
        </w:rPr>
        <w:t>нестина</w:t>
      </w:r>
      <w:proofErr w:type="spellEnd"/>
      <w:r w:rsidR="007413C5" w:rsidRPr="007413C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A5550">
        <w:rPr>
          <w:rFonts w:ascii="Times New Roman" w:hAnsi="Times New Roman" w:cs="Times New Roman"/>
          <w:sz w:val="24"/>
          <w:szCs w:val="24"/>
        </w:rPr>
        <w:t>десквамирующих</w:t>
      </w:r>
      <w:proofErr w:type="spellEnd"/>
      <w:r w:rsidR="00FA5550">
        <w:rPr>
          <w:rFonts w:ascii="Times New Roman" w:hAnsi="Times New Roman" w:cs="Times New Roman"/>
          <w:sz w:val="24"/>
          <w:szCs w:val="24"/>
        </w:rPr>
        <w:t xml:space="preserve"> клетках ОЭ может указывать на перестройку их </w:t>
      </w:r>
      <w:proofErr w:type="spellStart"/>
      <w:r w:rsidR="00FA5550">
        <w:rPr>
          <w:rFonts w:ascii="Times New Roman" w:hAnsi="Times New Roman" w:cs="Times New Roman"/>
          <w:sz w:val="24"/>
          <w:szCs w:val="24"/>
        </w:rPr>
        <w:t>цитоскелета</w:t>
      </w:r>
      <w:proofErr w:type="spellEnd"/>
      <w:r w:rsidR="00FA5550">
        <w:rPr>
          <w:rFonts w:ascii="Times New Roman" w:hAnsi="Times New Roman" w:cs="Times New Roman"/>
          <w:sz w:val="24"/>
          <w:szCs w:val="24"/>
        </w:rPr>
        <w:t xml:space="preserve"> для миграции и усиления десквамации, как защитного механизма от проникновения инфекционных агентов при хроническом воспалении. А усиление экспрессии </w:t>
      </w:r>
      <w:proofErr w:type="spellStart"/>
      <w:r w:rsidR="00FA5550">
        <w:rPr>
          <w:rFonts w:ascii="Times New Roman" w:hAnsi="Times New Roman" w:cs="Times New Roman"/>
          <w:sz w:val="24"/>
          <w:szCs w:val="24"/>
        </w:rPr>
        <w:t>нестина</w:t>
      </w:r>
      <w:proofErr w:type="spellEnd"/>
      <w:r w:rsidR="00FA5550">
        <w:rPr>
          <w:rFonts w:ascii="Times New Roman" w:hAnsi="Times New Roman" w:cs="Times New Roman"/>
          <w:sz w:val="24"/>
          <w:szCs w:val="24"/>
        </w:rPr>
        <w:t xml:space="preserve"> в рецепторных и базальных клетках ОЭ может указывать на усиление регенераторных процессов для восстановления целостности ткани.</w:t>
      </w:r>
    </w:p>
    <w:p w:rsidR="000503EA" w:rsidRPr="000503EA" w:rsidRDefault="001A5A99" w:rsidP="000503EA">
      <w:pPr>
        <w:pStyle w:val="a4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Hanson L.R. Intranasal Administration of CNS Therapeutics to Awake Mice//Journal of Visualized Experiments. 2013. №74. P. 2-7.</w:t>
      </w:r>
    </w:p>
    <w:p w:rsidR="00A653E3" w:rsidRPr="00B34598" w:rsidRDefault="001A5A99" w:rsidP="00B34598">
      <w:pPr>
        <w:pStyle w:val="a4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Dunston</w:t>
      </w:r>
      <w:proofErr w:type="spellEnd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D</w:t>
      </w:r>
      <w:proofErr w:type="gramEnd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An Effective Manual Deboning Method to Prepare Intact Mouse Nasal Tissue With Preserved Anatomical Organization / </w:t>
      </w:r>
      <w:proofErr w:type="spellStart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Dunston</w:t>
      </w:r>
      <w:proofErr w:type="spellEnd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D., Ashby, S., </w:t>
      </w:r>
      <w:proofErr w:type="spellStart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Krosnowski</w:t>
      </w:r>
      <w:proofErr w:type="spellEnd"/>
      <w:r w:rsidRPr="000503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K., Ogura, T., Lin, W. // Journal of Visualized Experiments. 2013. №78. P. 1-7.</w:t>
      </w:r>
    </w:p>
    <w:sectPr w:rsidR="00A653E3" w:rsidRPr="00B34598" w:rsidSect="00B17AB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Book-Reg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3546C"/>
    <w:multiLevelType w:val="hybridMultilevel"/>
    <w:tmpl w:val="1B5E5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17ABA"/>
    <w:rsid w:val="00042A7B"/>
    <w:rsid w:val="000503EA"/>
    <w:rsid w:val="00180F06"/>
    <w:rsid w:val="00182AEE"/>
    <w:rsid w:val="001A5A99"/>
    <w:rsid w:val="002E7DF6"/>
    <w:rsid w:val="002F4376"/>
    <w:rsid w:val="00482208"/>
    <w:rsid w:val="004C3F88"/>
    <w:rsid w:val="0056370F"/>
    <w:rsid w:val="006F67EA"/>
    <w:rsid w:val="007413C5"/>
    <w:rsid w:val="00774BDE"/>
    <w:rsid w:val="00886D5F"/>
    <w:rsid w:val="008C36A3"/>
    <w:rsid w:val="008E3EF6"/>
    <w:rsid w:val="00932E22"/>
    <w:rsid w:val="00966E7B"/>
    <w:rsid w:val="0098511E"/>
    <w:rsid w:val="00A653E3"/>
    <w:rsid w:val="00AD2A5A"/>
    <w:rsid w:val="00B063E4"/>
    <w:rsid w:val="00B17ABA"/>
    <w:rsid w:val="00B34598"/>
    <w:rsid w:val="00C00877"/>
    <w:rsid w:val="00DA4568"/>
    <w:rsid w:val="00E90779"/>
    <w:rsid w:val="00EC2083"/>
    <w:rsid w:val="00FA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A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0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sui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koshak</dc:creator>
  <cp:keywords/>
  <dc:description/>
  <cp:lastModifiedBy>koshak</cp:lastModifiedBy>
  <cp:revision>10</cp:revision>
  <cp:lastPrinted>2020-11-11T10:14:00Z</cp:lastPrinted>
  <dcterms:created xsi:type="dcterms:W3CDTF">2020-11-10T08:48:00Z</dcterms:created>
  <dcterms:modified xsi:type="dcterms:W3CDTF">2020-11-12T07:11:00Z</dcterms:modified>
</cp:coreProperties>
</file>