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F57AA2" w14:textId="42CEBE54" w:rsidR="000A15EF" w:rsidRPr="00FA57B1" w:rsidRDefault="000A15EF" w:rsidP="00B54B79">
      <w:pPr>
        <w:jc w:val="center"/>
        <w:rPr>
          <w:b/>
          <w:color w:val="000000" w:themeColor="text1"/>
        </w:rPr>
      </w:pPr>
      <w:r w:rsidRPr="00FA57B1">
        <w:rPr>
          <w:b/>
          <w:color w:val="000000" w:themeColor="text1"/>
        </w:rPr>
        <w:t>Региональные</w:t>
      </w:r>
      <w:r w:rsidR="00EB2D99" w:rsidRPr="00FA57B1">
        <w:rPr>
          <w:b/>
          <w:color w:val="000000" w:themeColor="text1"/>
        </w:rPr>
        <w:t xml:space="preserve"> </w:t>
      </w:r>
      <w:r w:rsidRPr="00FA57B1">
        <w:rPr>
          <w:b/>
          <w:color w:val="000000" w:themeColor="text1"/>
        </w:rPr>
        <w:t>особенности</w:t>
      </w:r>
      <w:r w:rsidR="00EB2D99" w:rsidRPr="00FA57B1">
        <w:rPr>
          <w:b/>
          <w:color w:val="000000" w:themeColor="text1"/>
        </w:rPr>
        <w:t xml:space="preserve"> </w:t>
      </w:r>
      <w:r w:rsidRPr="00FA57B1">
        <w:rPr>
          <w:b/>
          <w:color w:val="000000" w:themeColor="text1"/>
        </w:rPr>
        <w:t>течения</w:t>
      </w:r>
      <w:r w:rsidR="00EB2D99" w:rsidRPr="00FA57B1">
        <w:rPr>
          <w:b/>
          <w:color w:val="000000" w:themeColor="text1"/>
        </w:rPr>
        <w:t xml:space="preserve"> </w:t>
      </w:r>
      <w:r w:rsidRPr="00FA57B1">
        <w:rPr>
          <w:b/>
          <w:color w:val="000000" w:themeColor="text1"/>
        </w:rPr>
        <w:t>пневмоний</w:t>
      </w:r>
      <w:r w:rsidR="00EB2D99" w:rsidRPr="00FA57B1">
        <w:rPr>
          <w:b/>
          <w:color w:val="000000" w:themeColor="text1"/>
        </w:rPr>
        <w:t xml:space="preserve"> </w:t>
      </w:r>
      <w:r w:rsidRPr="00FA57B1">
        <w:rPr>
          <w:b/>
          <w:color w:val="000000" w:themeColor="text1"/>
        </w:rPr>
        <w:t>на</w:t>
      </w:r>
      <w:r w:rsidR="00EB2D99" w:rsidRPr="00FA57B1">
        <w:rPr>
          <w:b/>
          <w:color w:val="000000" w:themeColor="text1"/>
        </w:rPr>
        <w:t xml:space="preserve"> </w:t>
      </w:r>
      <w:r w:rsidRPr="00FA57B1">
        <w:rPr>
          <w:b/>
          <w:color w:val="000000" w:themeColor="text1"/>
        </w:rPr>
        <w:t>современном</w:t>
      </w:r>
      <w:r w:rsidR="00EB2D99" w:rsidRPr="00FA57B1">
        <w:rPr>
          <w:b/>
          <w:color w:val="000000" w:themeColor="text1"/>
        </w:rPr>
        <w:t xml:space="preserve"> </w:t>
      </w:r>
      <w:r w:rsidRPr="00FA57B1">
        <w:rPr>
          <w:b/>
          <w:color w:val="000000" w:themeColor="text1"/>
        </w:rPr>
        <w:t>этапе</w:t>
      </w:r>
    </w:p>
    <w:p w14:paraId="3FBD9551" w14:textId="41D899CC" w:rsidR="000A15EF" w:rsidRPr="00FA57B1" w:rsidRDefault="00B54B79" w:rsidP="00B54B79">
      <w:pPr>
        <w:jc w:val="center"/>
        <w:rPr>
          <w:b/>
          <w:i/>
          <w:iCs/>
          <w:color w:val="000000" w:themeColor="text1"/>
        </w:rPr>
      </w:pPr>
      <w:r w:rsidRPr="00FA57B1">
        <w:rPr>
          <w:color w:val="000000" w:themeColor="text1"/>
        </w:rPr>
        <w:br/>
      </w:r>
      <w:r w:rsidR="007B4BFD">
        <w:rPr>
          <w:b/>
          <w:i/>
          <w:iCs/>
          <w:color w:val="000000" w:themeColor="text1"/>
        </w:rPr>
        <w:t xml:space="preserve">Урусова </w:t>
      </w:r>
      <w:proofErr w:type="gramStart"/>
      <w:r w:rsidR="007B4BFD">
        <w:rPr>
          <w:b/>
          <w:i/>
          <w:iCs/>
          <w:color w:val="000000" w:themeColor="text1"/>
        </w:rPr>
        <w:t>К.А.</w:t>
      </w:r>
      <w:proofErr w:type="gramEnd"/>
      <w:r w:rsidR="007B4BFD">
        <w:rPr>
          <w:b/>
          <w:i/>
          <w:iCs/>
          <w:color w:val="000000" w:themeColor="text1"/>
        </w:rPr>
        <w:t xml:space="preserve">, </w:t>
      </w:r>
      <w:proofErr w:type="spellStart"/>
      <w:r w:rsidR="000A15EF" w:rsidRPr="00FA57B1">
        <w:rPr>
          <w:b/>
          <w:i/>
          <w:iCs/>
          <w:color w:val="000000" w:themeColor="text1"/>
        </w:rPr>
        <w:t>Арамисова</w:t>
      </w:r>
      <w:proofErr w:type="spellEnd"/>
      <w:r w:rsidR="00EB2D99" w:rsidRPr="00FA57B1">
        <w:rPr>
          <w:b/>
          <w:i/>
          <w:iCs/>
          <w:color w:val="000000" w:themeColor="text1"/>
        </w:rPr>
        <w:t xml:space="preserve"> </w:t>
      </w:r>
      <w:r w:rsidR="000A15EF" w:rsidRPr="00FA57B1">
        <w:rPr>
          <w:b/>
          <w:i/>
          <w:iCs/>
          <w:color w:val="000000" w:themeColor="text1"/>
        </w:rPr>
        <w:t>Р.М.,</w:t>
      </w:r>
      <w:r w:rsidR="00EB2D99" w:rsidRPr="00FA57B1">
        <w:rPr>
          <w:b/>
          <w:i/>
          <w:iCs/>
          <w:color w:val="000000" w:themeColor="text1"/>
        </w:rPr>
        <w:t xml:space="preserve"> </w:t>
      </w:r>
      <w:proofErr w:type="spellStart"/>
      <w:r w:rsidR="000A15EF" w:rsidRPr="00FA57B1">
        <w:rPr>
          <w:b/>
          <w:i/>
          <w:iCs/>
          <w:color w:val="000000" w:themeColor="text1"/>
        </w:rPr>
        <w:t>Камбачокова</w:t>
      </w:r>
      <w:proofErr w:type="spellEnd"/>
      <w:r w:rsidR="00EB2D99" w:rsidRPr="00FA57B1">
        <w:rPr>
          <w:b/>
          <w:i/>
          <w:iCs/>
          <w:color w:val="000000" w:themeColor="text1"/>
        </w:rPr>
        <w:t xml:space="preserve"> </w:t>
      </w:r>
      <w:r w:rsidR="000A15EF" w:rsidRPr="00FA57B1">
        <w:rPr>
          <w:b/>
          <w:i/>
          <w:iCs/>
          <w:color w:val="000000" w:themeColor="text1"/>
        </w:rPr>
        <w:t>З.А.</w:t>
      </w:r>
      <w:r w:rsidR="00773900" w:rsidRPr="00FA57B1">
        <w:rPr>
          <w:b/>
          <w:i/>
          <w:iCs/>
          <w:color w:val="000000" w:themeColor="text1"/>
        </w:rPr>
        <w:t xml:space="preserve"> </w:t>
      </w:r>
      <w:r w:rsidRPr="00FA57B1">
        <w:rPr>
          <w:b/>
          <w:i/>
          <w:iCs/>
          <w:color w:val="000000" w:themeColor="text1"/>
        </w:rPr>
        <w:br/>
      </w:r>
    </w:p>
    <w:p w14:paraId="67161040" w14:textId="2884B0B0" w:rsidR="000A15EF" w:rsidRPr="00FA57B1" w:rsidRDefault="007B4BFD" w:rsidP="00B54B79">
      <w:pPr>
        <w:shd w:val="clear" w:color="auto" w:fill="FFFFFF"/>
        <w:jc w:val="center"/>
        <w:rPr>
          <w:b/>
          <w:color w:val="000000" w:themeColor="text1"/>
        </w:rPr>
      </w:pPr>
      <w:r>
        <w:rPr>
          <w:bCs/>
          <w:i/>
          <w:iCs/>
          <w:color w:val="000000" w:themeColor="text1"/>
        </w:rPr>
        <w:t>Аспирант кафедры госпитальной терапии, п</w:t>
      </w:r>
      <w:r w:rsidR="00AA4122" w:rsidRPr="00FA57B1">
        <w:rPr>
          <w:bCs/>
          <w:i/>
          <w:iCs/>
          <w:color w:val="000000" w:themeColor="text1"/>
        </w:rPr>
        <w:t>рофессор</w:t>
      </w:r>
      <w:r w:rsidR="00EB2D99" w:rsidRPr="00FA57B1">
        <w:rPr>
          <w:bCs/>
          <w:i/>
          <w:iCs/>
          <w:color w:val="000000" w:themeColor="text1"/>
        </w:rPr>
        <w:t xml:space="preserve"> </w:t>
      </w:r>
      <w:r w:rsidR="00AA4122" w:rsidRPr="00FA57B1">
        <w:rPr>
          <w:bCs/>
          <w:i/>
          <w:iCs/>
          <w:color w:val="000000" w:themeColor="text1"/>
        </w:rPr>
        <w:t>кафедры</w:t>
      </w:r>
      <w:r w:rsidR="00EB2D99" w:rsidRPr="00FA57B1">
        <w:rPr>
          <w:bCs/>
          <w:i/>
          <w:iCs/>
          <w:color w:val="000000" w:themeColor="text1"/>
        </w:rPr>
        <w:t xml:space="preserve"> </w:t>
      </w:r>
      <w:r w:rsidR="00AA4122" w:rsidRPr="00FA57B1">
        <w:rPr>
          <w:bCs/>
          <w:i/>
          <w:iCs/>
          <w:color w:val="000000" w:themeColor="text1"/>
        </w:rPr>
        <w:t>госпитальной</w:t>
      </w:r>
      <w:r w:rsidR="00EB2D99" w:rsidRPr="00FA57B1">
        <w:rPr>
          <w:bCs/>
          <w:i/>
          <w:iCs/>
          <w:color w:val="000000" w:themeColor="text1"/>
        </w:rPr>
        <w:t xml:space="preserve"> </w:t>
      </w:r>
      <w:r w:rsidR="00AA4122" w:rsidRPr="00FA57B1">
        <w:rPr>
          <w:bCs/>
          <w:i/>
          <w:iCs/>
          <w:color w:val="000000" w:themeColor="text1"/>
        </w:rPr>
        <w:t>терапии,</w:t>
      </w:r>
      <w:r w:rsidR="00EB2D99" w:rsidRPr="00FA57B1">
        <w:rPr>
          <w:i/>
          <w:iCs/>
          <w:color w:val="000000" w:themeColor="text1"/>
        </w:rPr>
        <w:t xml:space="preserve"> </w:t>
      </w:r>
      <w:r w:rsidR="00AA4122" w:rsidRPr="00FA57B1">
        <w:rPr>
          <w:i/>
          <w:iCs/>
          <w:color w:val="000000" w:themeColor="text1"/>
        </w:rPr>
        <w:t>профессор</w:t>
      </w:r>
      <w:r w:rsidR="00EB2D99" w:rsidRPr="00FA57B1">
        <w:rPr>
          <w:i/>
          <w:iCs/>
          <w:color w:val="000000" w:themeColor="text1"/>
        </w:rPr>
        <w:t xml:space="preserve"> </w:t>
      </w:r>
      <w:r w:rsidR="00AA4122" w:rsidRPr="00FA57B1">
        <w:rPr>
          <w:i/>
          <w:iCs/>
          <w:color w:val="000000" w:themeColor="text1"/>
        </w:rPr>
        <w:t>кафедры</w:t>
      </w:r>
      <w:r w:rsidR="00EB2D99" w:rsidRPr="00FA57B1">
        <w:rPr>
          <w:i/>
          <w:iCs/>
          <w:color w:val="000000" w:themeColor="text1"/>
        </w:rPr>
        <w:t xml:space="preserve"> </w:t>
      </w:r>
      <w:r w:rsidR="00AA4122" w:rsidRPr="00FA57B1">
        <w:rPr>
          <w:i/>
          <w:iCs/>
          <w:color w:val="000000" w:themeColor="text1"/>
        </w:rPr>
        <w:t>госпитальной</w:t>
      </w:r>
      <w:r w:rsidR="00EB2D99" w:rsidRPr="00FA57B1">
        <w:rPr>
          <w:i/>
          <w:iCs/>
          <w:color w:val="000000" w:themeColor="text1"/>
        </w:rPr>
        <w:t xml:space="preserve"> </w:t>
      </w:r>
      <w:r w:rsidR="00B54B79" w:rsidRPr="00FA57B1">
        <w:rPr>
          <w:i/>
          <w:iCs/>
          <w:color w:val="000000" w:themeColor="text1"/>
        </w:rPr>
        <w:br/>
      </w:r>
      <w:r w:rsidR="00AA4122" w:rsidRPr="00FA57B1">
        <w:rPr>
          <w:i/>
          <w:iCs/>
          <w:color w:val="000000" w:themeColor="text1"/>
        </w:rPr>
        <w:t>терапии</w:t>
      </w:r>
      <w:r>
        <w:rPr>
          <w:i/>
          <w:iCs/>
          <w:color w:val="000000" w:themeColor="text1"/>
        </w:rPr>
        <w:br/>
      </w:r>
      <w:r w:rsidR="00773900" w:rsidRPr="00FA57B1">
        <w:rPr>
          <w:i/>
          <w:iCs/>
          <w:color w:val="000000" w:themeColor="text1"/>
        </w:rPr>
        <w:br/>
      </w:r>
      <w:r w:rsidR="00AA4122" w:rsidRPr="00FA57B1">
        <w:rPr>
          <w:bCs/>
          <w:i/>
          <w:iCs/>
          <w:color w:val="000000" w:themeColor="text1"/>
        </w:rPr>
        <w:t>Кабардино-Балкарский</w:t>
      </w:r>
      <w:r w:rsidR="00EB2D99" w:rsidRPr="00FA57B1">
        <w:rPr>
          <w:bCs/>
          <w:i/>
          <w:iCs/>
          <w:color w:val="000000" w:themeColor="text1"/>
        </w:rPr>
        <w:t xml:space="preserve"> </w:t>
      </w:r>
      <w:r w:rsidR="00AA4122" w:rsidRPr="00FA57B1">
        <w:rPr>
          <w:bCs/>
          <w:i/>
          <w:iCs/>
          <w:color w:val="000000" w:themeColor="text1"/>
        </w:rPr>
        <w:t>государственный</w:t>
      </w:r>
      <w:r w:rsidR="00EB2D99" w:rsidRPr="00FA57B1">
        <w:rPr>
          <w:bCs/>
          <w:i/>
          <w:iCs/>
          <w:color w:val="000000" w:themeColor="text1"/>
        </w:rPr>
        <w:t xml:space="preserve"> </w:t>
      </w:r>
      <w:r w:rsidR="00AA4122" w:rsidRPr="00FA57B1">
        <w:rPr>
          <w:bCs/>
          <w:i/>
          <w:iCs/>
          <w:color w:val="000000" w:themeColor="text1"/>
        </w:rPr>
        <w:t>университет</w:t>
      </w:r>
      <w:r w:rsidR="00EB2D99" w:rsidRPr="00FA57B1">
        <w:rPr>
          <w:bCs/>
          <w:i/>
          <w:iCs/>
          <w:color w:val="000000" w:themeColor="text1"/>
        </w:rPr>
        <w:t xml:space="preserve"> </w:t>
      </w:r>
      <w:r w:rsidR="00AA4122" w:rsidRPr="00FA57B1">
        <w:rPr>
          <w:bCs/>
          <w:i/>
          <w:iCs/>
          <w:color w:val="000000" w:themeColor="text1"/>
        </w:rPr>
        <w:t>имени</w:t>
      </w:r>
      <w:r w:rsidR="00EB2D99" w:rsidRPr="00FA57B1">
        <w:rPr>
          <w:bCs/>
          <w:i/>
          <w:iCs/>
          <w:color w:val="000000" w:themeColor="text1"/>
        </w:rPr>
        <w:t xml:space="preserve"> </w:t>
      </w:r>
      <w:r w:rsidR="00AA4122" w:rsidRPr="00FA57B1">
        <w:rPr>
          <w:bCs/>
          <w:i/>
          <w:iCs/>
          <w:color w:val="000000" w:themeColor="text1"/>
        </w:rPr>
        <w:t>Х.М.</w:t>
      </w:r>
      <w:r w:rsidR="00EB2D99" w:rsidRPr="00FA57B1">
        <w:rPr>
          <w:bCs/>
          <w:i/>
          <w:iCs/>
          <w:color w:val="000000" w:themeColor="text1"/>
        </w:rPr>
        <w:t xml:space="preserve"> </w:t>
      </w:r>
      <w:proofErr w:type="spellStart"/>
      <w:r w:rsidR="00AA4122" w:rsidRPr="00FA57B1">
        <w:rPr>
          <w:bCs/>
          <w:i/>
          <w:iCs/>
          <w:color w:val="000000" w:themeColor="text1"/>
        </w:rPr>
        <w:t>Бербекова</w:t>
      </w:r>
      <w:proofErr w:type="spellEnd"/>
      <w:r w:rsidR="00AA4122" w:rsidRPr="00FA57B1">
        <w:rPr>
          <w:bCs/>
          <w:i/>
          <w:iCs/>
          <w:color w:val="000000" w:themeColor="text1"/>
        </w:rPr>
        <w:t>,</w:t>
      </w:r>
      <w:r w:rsidR="00EB2D99" w:rsidRPr="00FA57B1">
        <w:rPr>
          <w:bCs/>
          <w:i/>
          <w:iCs/>
          <w:color w:val="000000" w:themeColor="text1"/>
        </w:rPr>
        <w:t xml:space="preserve"> </w:t>
      </w:r>
      <w:r w:rsidR="00B54B79" w:rsidRPr="00FA57B1">
        <w:rPr>
          <w:bCs/>
          <w:i/>
          <w:iCs/>
          <w:color w:val="000000" w:themeColor="text1"/>
        </w:rPr>
        <w:br/>
      </w:r>
      <w:r w:rsidR="00AA4122" w:rsidRPr="00FA57B1">
        <w:rPr>
          <w:bCs/>
          <w:i/>
          <w:iCs/>
          <w:color w:val="000000" w:themeColor="text1"/>
        </w:rPr>
        <w:br/>
        <w:t>медицинский</w:t>
      </w:r>
      <w:r w:rsidR="00EB2D99" w:rsidRPr="00FA57B1">
        <w:rPr>
          <w:bCs/>
          <w:i/>
          <w:iCs/>
          <w:color w:val="000000" w:themeColor="text1"/>
        </w:rPr>
        <w:t xml:space="preserve"> </w:t>
      </w:r>
      <w:r w:rsidR="00AA4122" w:rsidRPr="00FA57B1">
        <w:rPr>
          <w:bCs/>
          <w:i/>
          <w:iCs/>
          <w:color w:val="000000" w:themeColor="text1"/>
        </w:rPr>
        <w:t>факультет,</w:t>
      </w:r>
      <w:r w:rsidR="00EB2D99" w:rsidRPr="00FA57B1">
        <w:rPr>
          <w:bCs/>
          <w:i/>
          <w:iCs/>
          <w:color w:val="000000" w:themeColor="text1"/>
        </w:rPr>
        <w:t xml:space="preserve"> </w:t>
      </w:r>
      <w:r w:rsidR="00AA4122" w:rsidRPr="00FA57B1">
        <w:rPr>
          <w:bCs/>
          <w:i/>
          <w:iCs/>
          <w:color w:val="000000" w:themeColor="text1"/>
        </w:rPr>
        <w:t>Нальчик,</w:t>
      </w:r>
      <w:r w:rsidR="00EB2D99" w:rsidRPr="00FA57B1">
        <w:rPr>
          <w:bCs/>
          <w:i/>
          <w:iCs/>
          <w:color w:val="000000" w:themeColor="text1"/>
        </w:rPr>
        <w:t xml:space="preserve"> </w:t>
      </w:r>
      <w:r w:rsidR="00AA4122" w:rsidRPr="00FA57B1">
        <w:rPr>
          <w:bCs/>
          <w:i/>
          <w:iCs/>
          <w:color w:val="000000" w:themeColor="text1"/>
        </w:rPr>
        <w:t>Россия</w:t>
      </w:r>
      <w:r w:rsidR="00B54B79" w:rsidRPr="00FA57B1">
        <w:rPr>
          <w:bCs/>
          <w:i/>
          <w:iCs/>
          <w:color w:val="000000" w:themeColor="text1"/>
        </w:rPr>
        <w:br/>
      </w:r>
    </w:p>
    <w:p w14:paraId="547A608F" w14:textId="3D5035B6" w:rsidR="000A15EF" w:rsidRPr="00462889" w:rsidRDefault="00EB2D99" w:rsidP="00B54B79">
      <w:pPr>
        <w:shd w:val="clear" w:color="auto" w:fill="FFFFFF"/>
        <w:jc w:val="center"/>
        <w:rPr>
          <w:bCs/>
          <w:i/>
          <w:iCs/>
          <w:color w:val="000000" w:themeColor="text1"/>
          <w:lang w:val="en-US"/>
        </w:rPr>
      </w:pPr>
      <w:r w:rsidRPr="00FA57B1">
        <w:rPr>
          <w:bCs/>
          <w:i/>
          <w:iCs/>
          <w:color w:val="000000" w:themeColor="text1"/>
          <w:lang w:val="en-US"/>
        </w:rPr>
        <w:t>E</w:t>
      </w:r>
      <w:r w:rsidRPr="00462889">
        <w:rPr>
          <w:bCs/>
          <w:i/>
          <w:iCs/>
          <w:color w:val="000000" w:themeColor="text1"/>
          <w:lang w:val="en-US"/>
        </w:rPr>
        <w:t>-</w:t>
      </w:r>
      <w:r w:rsidRPr="00FA57B1">
        <w:rPr>
          <w:bCs/>
          <w:i/>
          <w:iCs/>
          <w:color w:val="000000" w:themeColor="text1"/>
          <w:lang w:val="en-US"/>
        </w:rPr>
        <w:t>mail</w:t>
      </w:r>
      <w:r w:rsidRPr="00462889">
        <w:rPr>
          <w:bCs/>
          <w:i/>
          <w:iCs/>
          <w:color w:val="000000" w:themeColor="text1"/>
          <w:lang w:val="en-US"/>
        </w:rPr>
        <w:t>:</w:t>
      </w:r>
      <w:r w:rsidR="00462889">
        <w:rPr>
          <w:bCs/>
          <w:i/>
          <w:iCs/>
          <w:color w:val="000000" w:themeColor="text1"/>
          <w:lang w:val="en-US"/>
        </w:rPr>
        <w:t xml:space="preserve"> karinaurusowa</w:t>
      </w:r>
      <w:r w:rsidR="00462889" w:rsidRPr="00462889">
        <w:rPr>
          <w:bCs/>
          <w:i/>
          <w:iCs/>
          <w:color w:val="000000" w:themeColor="text1"/>
          <w:lang w:val="en-US"/>
        </w:rPr>
        <w:t>@</w:t>
      </w:r>
      <w:r w:rsidR="00462889">
        <w:rPr>
          <w:bCs/>
          <w:i/>
          <w:iCs/>
          <w:color w:val="000000" w:themeColor="text1"/>
          <w:lang w:val="en-US"/>
        </w:rPr>
        <w:t>yandex</w:t>
      </w:r>
      <w:r w:rsidR="00462889" w:rsidRPr="00462889">
        <w:rPr>
          <w:bCs/>
          <w:i/>
          <w:iCs/>
          <w:color w:val="000000" w:themeColor="text1"/>
          <w:lang w:val="en-US"/>
        </w:rPr>
        <w:t>.</w:t>
      </w:r>
      <w:r w:rsidR="00462889">
        <w:rPr>
          <w:bCs/>
          <w:i/>
          <w:iCs/>
          <w:color w:val="000000" w:themeColor="text1"/>
          <w:lang w:val="en-US"/>
        </w:rPr>
        <w:t>ru</w:t>
      </w:r>
      <w:r w:rsidR="00B54B79" w:rsidRPr="00462889">
        <w:rPr>
          <w:bCs/>
          <w:i/>
          <w:iCs/>
          <w:color w:val="000000" w:themeColor="text1"/>
          <w:lang w:val="en-US"/>
        </w:rPr>
        <w:br/>
      </w:r>
    </w:p>
    <w:p w14:paraId="75D72AB5" w14:textId="3A87647C" w:rsidR="000A15EF" w:rsidRPr="00FA57B1" w:rsidRDefault="00EB2D99" w:rsidP="00EB2D99">
      <w:pPr>
        <w:shd w:val="clear" w:color="auto" w:fill="FFFFFF"/>
        <w:ind w:firstLine="397"/>
        <w:jc w:val="both"/>
        <w:rPr>
          <w:color w:val="000000" w:themeColor="text1"/>
          <w:bdr w:val="none" w:sz="0" w:space="0" w:color="auto" w:frame="1"/>
        </w:rPr>
      </w:pPr>
      <w:r w:rsidRPr="00462889">
        <w:rPr>
          <w:color w:val="000000" w:themeColor="text1"/>
          <w:lang w:val="en-US"/>
        </w:rPr>
        <w:t xml:space="preserve"> </w:t>
      </w:r>
      <w:r w:rsidR="000A15EF" w:rsidRPr="00FA57B1">
        <w:rPr>
          <w:color w:val="000000" w:themeColor="text1"/>
        </w:rPr>
        <w:t>Проблема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диагностики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и</w:t>
      </w:r>
      <w:r w:rsidRPr="00FA57B1">
        <w:rPr>
          <w:color w:val="000000" w:themeColor="text1"/>
        </w:rPr>
        <w:t xml:space="preserve"> </w:t>
      </w:r>
      <w:hyperlink r:id="rId5" w:history="1">
        <w:r w:rsidR="000A15EF" w:rsidRPr="00FA57B1">
          <w:rPr>
            <w:color w:val="000000" w:themeColor="text1"/>
          </w:rPr>
          <w:t>лечения</w:t>
        </w:r>
        <w:r w:rsidRPr="00FA57B1">
          <w:rPr>
            <w:color w:val="000000" w:themeColor="text1"/>
          </w:rPr>
          <w:t xml:space="preserve"> </w:t>
        </w:r>
        <w:r w:rsidR="000A15EF" w:rsidRPr="00FA57B1">
          <w:rPr>
            <w:color w:val="000000" w:themeColor="text1"/>
          </w:rPr>
          <w:t>внебольничных</w:t>
        </w:r>
        <w:r w:rsidRPr="00FA57B1">
          <w:rPr>
            <w:color w:val="000000" w:themeColor="text1"/>
          </w:rPr>
          <w:t xml:space="preserve"> </w:t>
        </w:r>
        <w:r w:rsidR="000A15EF" w:rsidRPr="00FA57B1">
          <w:rPr>
            <w:color w:val="000000" w:themeColor="text1"/>
          </w:rPr>
          <w:t>пневмоний</w:t>
        </w:r>
      </w:hyperlink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(ВП)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все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еще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остается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одной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из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самых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актуальной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в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клинической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практике.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В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России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ежегодно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отмечается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около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1,5</w:t>
      </w:r>
      <w:r w:rsidRPr="00FA57B1">
        <w:rPr>
          <w:color w:val="000000" w:themeColor="text1"/>
        </w:rPr>
        <w:t xml:space="preserve"> </w:t>
      </w:r>
      <w:proofErr w:type="gramStart"/>
      <w:r w:rsidR="00FA57B1" w:rsidRPr="00FA57B1">
        <w:rPr>
          <w:color w:val="000000" w:themeColor="text1"/>
        </w:rPr>
        <w:t>млн.</w:t>
      </w:r>
      <w:proofErr w:type="gramEnd"/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случаев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пневмоний,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из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них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у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20%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пациентов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отмечается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тяжелое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течение.</w:t>
      </w:r>
      <w:r w:rsidRPr="00FA57B1">
        <w:rPr>
          <w:color w:val="000000" w:themeColor="text1"/>
        </w:rPr>
        <w:t xml:space="preserve">  </w:t>
      </w:r>
      <w:r w:rsidR="000A15EF" w:rsidRPr="00FA57B1">
        <w:rPr>
          <w:color w:val="000000" w:themeColor="text1"/>
        </w:rPr>
        <w:t>Имеются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гендерные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различия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в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заболеваемости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с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преобладанием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лиц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мужского</w:t>
      </w:r>
      <w:r w:rsidRPr="00FA57B1">
        <w:rPr>
          <w:color w:val="000000" w:themeColor="text1"/>
        </w:rPr>
        <w:t xml:space="preserve"> </w:t>
      </w:r>
      <w:r w:rsidR="00DB408E" w:rsidRPr="00FA57B1">
        <w:rPr>
          <w:color w:val="000000" w:themeColor="text1"/>
        </w:rPr>
        <w:t>пола</w:t>
      </w:r>
      <w:r w:rsidRPr="00FA57B1">
        <w:rPr>
          <w:color w:val="000000" w:themeColor="text1"/>
        </w:rPr>
        <w:t xml:space="preserve"> </w:t>
      </w:r>
      <w:r w:rsidR="00DB408E" w:rsidRPr="00FA57B1">
        <w:rPr>
          <w:color w:val="000000" w:themeColor="text1"/>
        </w:rPr>
        <w:t>(52</w:t>
      </w:r>
      <w:r w:rsidRPr="00FA57B1">
        <w:rPr>
          <w:color w:val="000000" w:themeColor="text1"/>
        </w:rPr>
        <w:t xml:space="preserve"> </w:t>
      </w:r>
      <w:r w:rsidR="00DB408E" w:rsidRPr="00FA57B1">
        <w:rPr>
          <w:color w:val="000000" w:themeColor="text1"/>
        </w:rPr>
        <w:t>-</w:t>
      </w:r>
      <w:r w:rsidRPr="00FA57B1">
        <w:rPr>
          <w:color w:val="000000" w:themeColor="text1"/>
        </w:rPr>
        <w:t xml:space="preserve"> </w:t>
      </w:r>
      <w:r w:rsidR="00DB408E" w:rsidRPr="00FA57B1">
        <w:rPr>
          <w:color w:val="000000" w:themeColor="text1"/>
        </w:rPr>
        <w:t>56%)</w:t>
      </w:r>
      <w:r w:rsidRPr="00FA57B1">
        <w:rPr>
          <w:color w:val="000000" w:themeColor="text1"/>
        </w:rPr>
        <w:t xml:space="preserve"> </w:t>
      </w:r>
      <w:r w:rsidR="00DB408E" w:rsidRPr="00FA57B1">
        <w:rPr>
          <w:color w:val="000000" w:themeColor="text1"/>
        </w:rPr>
        <w:t>[3,4</w:t>
      </w:r>
      <w:r w:rsidR="000A15EF" w:rsidRPr="00FA57B1">
        <w:rPr>
          <w:color w:val="000000" w:themeColor="text1"/>
        </w:rPr>
        <w:t>].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Летальность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от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пневмонии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не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снижается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и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  <w:bdr w:val="none" w:sz="0" w:space="0" w:color="auto" w:frame="1"/>
        </w:rPr>
        <w:t>занимает</w:t>
      </w:r>
      <w:r w:rsidRPr="00FA57B1">
        <w:rPr>
          <w:color w:val="000000" w:themeColor="text1"/>
          <w:bdr w:val="none" w:sz="0" w:space="0" w:color="auto" w:frame="1"/>
        </w:rPr>
        <w:t xml:space="preserve"> </w:t>
      </w:r>
      <w:r w:rsidR="000A15EF" w:rsidRPr="00FA57B1">
        <w:rPr>
          <w:color w:val="000000" w:themeColor="text1"/>
          <w:bdr w:val="none" w:sz="0" w:space="0" w:color="auto" w:frame="1"/>
        </w:rPr>
        <w:t>4-е</w:t>
      </w:r>
      <w:r w:rsidRPr="00FA57B1">
        <w:rPr>
          <w:color w:val="000000" w:themeColor="text1"/>
          <w:bdr w:val="none" w:sz="0" w:space="0" w:color="auto" w:frame="1"/>
        </w:rPr>
        <w:t xml:space="preserve"> </w:t>
      </w:r>
      <w:r w:rsidR="000A15EF" w:rsidRPr="00FA57B1">
        <w:rPr>
          <w:color w:val="000000" w:themeColor="text1"/>
          <w:bdr w:val="none" w:sz="0" w:space="0" w:color="auto" w:frame="1"/>
        </w:rPr>
        <w:t>место</w:t>
      </w:r>
      <w:r w:rsidRPr="00FA57B1">
        <w:rPr>
          <w:color w:val="000000" w:themeColor="text1"/>
          <w:bdr w:val="none" w:sz="0" w:space="0" w:color="auto" w:frame="1"/>
        </w:rPr>
        <w:t xml:space="preserve"> </w:t>
      </w:r>
      <w:r w:rsidR="000A15EF" w:rsidRPr="00FA57B1">
        <w:rPr>
          <w:color w:val="000000" w:themeColor="text1"/>
          <w:bdr w:val="none" w:sz="0" w:space="0" w:color="auto" w:frame="1"/>
        </w:rPr>
        <w:t>в</w:t>
      </w:r>
      <w:r w:rsidRPr="00FA57B1">
        <w:rPr>
          <w:color w:val="000000" w:themeColor="text1"/>
          <w:bdr w:val="none" w:sz="0" w:space="0" w:color="auto" w:frame="1"/>
        </w:rPr>
        <w:t xml:space="preserve"> </w:t>
      </w:r>
      <w:r w:rsidR="000A15EF" w:rsidRPr="00FA57B1">
        <w:rPr>
          <w:color w:val="000000" w:themeColor="text1"/>
          <w:bdr w:val="none" w:sz="0" w:space="0" w:color="auto" w:frame="1"/>
        </w:rPr>
        <w:t>структуре</w:t>
      </w:r>
      <w:r w:rsidRPr="00FA57B1">
        <w:rPr>
          <w:color w:val="000000" w:themeColor="text1"/>
          <w:bdr w:val="none" w:sz="0" w:space="0" w:color="auto" w:frame="1"/>
        </w:rPr>
        <w:t xml:space="preserve"> </w:t>
      </w:r>
      <w:r w:rsidR="000A15EF" w:rsidRPr="00FA57B1">
        <w:rPr>
          <w:color w:val="000000" w:themeColor="text1"/>
          <w:bdr w:val="none" w:sz="0" w:space="0" w:color="auto" w:frame="1"/>
        </w:rPr>
        <w:t>общей</w:t>
      </w:r>
      <w:r w:rsidRPr="00FA57B1">
        <w:rPr>
          <w:color w:val="000000" w:themeColor="text1"/>
          <w:bdr w:val="none" w:sz="0" w:space="0" w:color="auto" w:frame="1"/>
        </w:rPr>
        <w:t xml:space="preserve"> </w:t>
      </w:r>
      <w:r w:rsidR="000A15EF" w:rsidRPr="00FA57B1">
        <w:rPr>
          <w:color w:val="000000" w:themeColor="text1"/>
          <w:bdr w:val="none" w:sz="0" w:space="0" w:color="auto" w:frame="1"/>
        </w:rPr>
        <w:t>смертности.</w:t>
      </w:r>
      <w:r w:rsidRPr="00FA57B1">
        <w:rPr>
          <w:color w:val="000000" w:themeColor="text1"/>
          <w:bdr w:val="none" w:sz="0" w:space="0" w:color="auto" w:frame="1"/>
        </w:rPr>
        <w:t xml:space="preserve"> </w:t>
      </w:r>
      <w:r w:rsidR="000A15EF" w:rsidRPr="00FA57B1">
        <w:rPr>
          <w:color w:val="000000" w:themeColor="text1"/>
          <w:bdr w:val="none" w:sz="0" w:space="0" w:color="auto" w:frame="1"/>
        </w:rPr>
        <w:t>Одним</w:t>
      </w:r>
      <w:r w:rsidRPr="00FA57B1">
        <w:rPr>
          <w:color w:val="000000" w:themeColor="text1"/>
          <w:bdr w:val="none" w:sz="0" w:space="0" w:color="auto" w:frame="1"/>
        </w:rPr>
        <w:t xml:space="preserve"> </w:t>
      </w:r>
      <w:r w:rsidR="000A15EF" w:rsidRPr="00FA57B1">
        <w:rPr>
          <w:color w:val="000000" w:themeColor="text1"/>
          <w:bdr w:val="none" w:sz="0" w:space="0" w:color="auto" w:frame="1"/>
        </w:rPr>
        <w:t>из</w:t>
      </w:r>
      <w:r w:rsidRPr="00FA57B1">
        <w:rPr>
          <w:color w:val="000000" w:themeColor="text1"/>
          <w:bdr w:val="none" w:sz="0" w:space="0" w:color="auto" w:frame="1"/>
        </w:rPr>
        <w:t xml:space="preserve"> </w:t>
      </w:r>
      <w:r w:rsidR="000A15EF" w:rsidRPr="00FA57B1">
        <w:rPr>
          <w:color w:val="000000" w:themeColor="text1"/>
          <w:bdr w:val="none" w:sz="0" w:space="0" w:color="auto" w:frame="1"/>
        </w:rPr>
        <w:t>типичных</w:t>
      </w:r>
      <w:r w:rsidRPr="00FA57B1">
        <w:rPr>
          <w:color w:val="000000" w:themeColor="text1"/>
          <w:bdr w:val="none" w:sz="0" w:space="0" w:color="auto" w:frame="1"/>
        </w:rPr>
        <w:t xml:space="preserve"> </w:t>
      </w:r>
      <w:r w:rsidR="000A15EF" w:rsidRPr="00FA57B1">
        <w:rPr>
          <w:color w:val="000000" w:themeColor="text1"/>
          <w:bdr w:val="none" w:sz="0" w:space="0" w:color="auto" w:frame="1"/>
        </w:rPr>
        <w:t>для</w:t>
      </w:r>
      <w:r w:rsidRPr="00FA57B1">
        <w:rPr>
          <w:color w:val="000000" w:themeColor="text1"/>
          <w:bdr w:val="none" w:sz="0" w:space="0" w:color="auto" w:frame="1"/>
        </w:rPr>
        <w:t xml:space="preserve"> </w:t>
      </w:r>
      <w:r w:rsidR="000A15EF" w:rsidRPr="00FA57B1">
        <w:rPr>
          <w:color w:val="000000" w:themeColor="text1"/>
          <w:bdr w:val="none" w:sz="0" w:space="0" w:color="auto" w:frame="1"/>
        </w:rPr>
        <w:t>нашей</w:t>
      </w:r>
      <w:r w:rsidRPr="00FA57B1">
        <w:rPr>
          <w:color w:val="000000" w:themeColor="text1"/>
          <w:bdr w:val="none" w:sz="0" w:space="0" w:color="auto" w:frame="1"/>
        </w:rPr>
        <w:t xml:space="preserve"> </w:t>
      </w:r>
      <w:r w:rsidR="000A15EF" w:rsidRPr="00FA57B1">
        <w:rPr>
          <w:color w:val="000000" w:themeColor="text1"/>
          <w:bdr w:val="none" w:sz="0" w:space="0" w:color="auto" w:frame="1"/>
        </w:rPr>
        <w:t>страны</w:t>
      </w:r>
      <w:r w:rsidRPr="00FA57B1">
        <w:rPr>
          <w:color w:val="000000" w:themeColor="text1"/>
          <w:bdr w:val="none" w:sz="0" w:space="0" w:color="auto" w:frame="1"/>
        </w:rPr>
        <w:t xml:space="preserve"> </w:t>
      </w:r>
      <w:r w:rsidR="000A15EF" w:rsidRPr="00FA57B1">
        <w:rPr>
          <w:color w:val="000000" w:themeColor="text1"/>
          <w:bdr w:val="none" w:sz="0" w:space="0" w:color="auto" w:frame="1"/>
        </w:rPr>
        <w:t>факторов</w:t>
      </w:r>
      <w:r w:rsidRPr="00FA57B1">
        <w:rPr>
          <w:color w:val="000000" w:themeColor="text1"/>
          <w:bdr w:val="none" w:sz="0" w:space="0" w:color="auto" w:frame="1"/>
        </w:rPr>
        <w:t xml:space="preserve"> </w:t>
      </w:r>
      <w:r w:rsidR="000A15EF" w:rsidRPr="00FA57B1">
        <w:rPr>
          <w:color w:val="000000" w:themeColor="text1"/>
          <w:bdr w:val="none" w:sz="0" w:space="0" w:color="auto" w:frame="1"/>
        </w:rPr>
        <w:t>риска</w:t>
      </w:r>
      <w:r w:rsidRPr="00FA57B1">
        <w:rPr>
          <w:color w:val="000000" w:themeColor="text1"/>
          <w:bdr w:val="none" w:sz="0" w:space="0" w:color="auto" w:frame="1"/>
        </w:rPr>
        <w:t xml:space="preserve"> </w:t>
      </w:r>
      <w:r w:rsidR="000A15EF" w:rsidRPr="00FA57B1">
        <w:rPr>
          <w:color w:val="000000" w:themeColor="text1"/>
          <w:bdr w:val="none" w:sz="0" w:space="0" w:color="auto" w:frame="1"/>
        </w:rPr>
        <w:t>летального</w:t>
      </w:r>
      <w:r w:rsidRPr="00FA57B1">
        <w:rPr>
          <w:color w:val="000000" w:themeColor="text1"/>
          <w:bdr w:val="none" w:sz="0" w:space="0" w:color="auto" w:frame="1"/>
        </w:rPr>
        <w:t xml:space="preserve"> </w:t>
      </w:r>
      <w:r w:rsidR="000A15EF" w:rsidRPr="00FA57B1">
        <w:rPr>
          <w:color w:val="000000" w:themeColor="text1"/>
          <w:bdr w:val="none" w:sz="0" w:space="0" w:color="auto" w:frame="1"/>
        </w:rPr>
        <w:t>исхода</w:t>
      </w:r>
      <w:r w:rsidRPr="00FA57B1">
        <w:rPr>
          <w:color w:val="000000" w:themeColor="text1"/>
          <w:bdr w:val="none" w:sz="0" w:space="0" w:color="auto" w:frame="1"/>
        </w:rPr>
        <w:t xml:space="preserve"> </w:t>
      </w:r>
      <w:r w:rsidR="000A15EF" w:rsidRPr="00FA57B1">
        <w:rPr>
          <w:color w:val="000000" w:themeColor="text1"/>
          <w:bdr w:val="none" w:sz="0" w:space="0" w:color="auto" w:frame="1"/>
        </w:rPr>
        <w:t>является</w:t>
      </w:r>
      <w:r w:rsidRPr="00FA57B1">
        <w:rPr>
          <w:color w:val="000000" w:themeColor="text1"/>
          <w:bdr w:val="none" w:sz="0" w:space="0" w:color="auto" w:frame="1"/>
        </w:rPr>
        <w:t xml:space="preserve"> </w:t>
      </w:r>
      <w:r w:rsidR="000A15EF" w:rsidRPr="00FA57B1">
        <w:rPr>
          <w:color w:val="000000" w:themeColor="text1"/>
          <w:bdr w:val="none" w:sz="0" w:space="0" w:color="auto" w:frame="1"/>
        </w:rPr>
        <w:t>позднее</w:t>
      </w:r>
      <w:r w:rsidRPr="00FA57B1">
        <w:rPr>
          <w:color w:val="000000" w:themeColor="text1"/>
          <w:bdr w:val="none" w:sz="0" w:space="0" w:color="auto" w:frame="1"/>
        </w:rPr>
        <w:t xml:space="preserve"> </w:t>
      </w:r>
      <w:r w:rsidR="000A15EF" w:rsidRPr="00FA57B1">
        <w:rPr>
          <w:color w:val="000000" w:themeColor="text1"/>
          <w:bdr w:val="none" w:sz="0" w:space="0" w:color="auto" w:frame="1"/>
        </w:rPr>
        <w:t>обращение</w:t>
      </w:r>
      <w:r w:rsidRPr="00FA57B1">
        <w:rPr>
          <w:color w:val="000000" w:themeColor="text1"/>
          <w:bdr w:val="none" w:sz="0" w:space="0" w:color="auto" w:frame="1"/>
        </w:rPr>
        <w:t xml:space="preserve"> </w:t>
      </w:r>
      <w:r w:rsidR="000A15EF" w:rsidRPr="00FA57B1">
        <w:rPr>
          <w:color w:val="000000" w:themeColor="text1"/>
          <w:bdr w:val="none" w:sz="0" w:space="0" w:color="auto" w:frame="1"/>
        </w:rPr>
        <w:t>пациентов</w:t>
      </w:r>
      <w:r w:rsidRPr="00FA57B1">
        <w:rPr>
          <w:color w:val="000000" w:themeColor="text1"/>
          <w:bdr w:val="none" w:sz="0" w:space="0" w:color="auto" w:frame="1"/>
        </w:rPr>
        <w:t xml:space="preserve"> </w:t>
      </w:r>
      <w:r w:rsidR="000A15EF" w:rsidRPr="00FA57B1">
        <w:rPr>
          <w:color w:val="000000" w:themeColor="text1"/>
          <w:bdr w:val="none" w:sz="0" w:space="0" w:color="auto" w:frame="1"/>
        </w:rPr>
        <w:t>за</w:t>
      </w:r>
      <w:r w:rsidRPr="00FA57B1">
        <w:rPr>
          <w:color w:val="000000" w:themeColor="text1"/>
          <w:bdr w:val="none" w:sz="0" w:space="0" w:color="auto" w:frame="1"/>
        </w:rPr>
        <w:t xml:space="preserve"> </w:t>
      </w:r>
      <w:r w:rsidR="000A15EF" w:rsidRPr="00FA57B1">
        <w:rPr>
          <w:color w:val="000000" w:themeColor="text1"/>
          <w:bdr w:val="none" w:sz="0" w:space="0" w:color="auto" w:frame="1"/>
        </w:rPr>
        <w:t>медицинской</w:t>
      </w:r>
      <w:r w:rsidRPr="00FA57B1">
        <w:rPr>
          <w:color w:val="000000" w:themeColor="text1"/>
          <w:bdr w:val="none" w:sz="0" w:space="0" w:color="auto" w:frame="1"/>
        </w:rPr>
        <w:t xml:space="preserve"> </w:t>
      </w:r>
      <w:r w:rsidR="000A15EF" w:rsidRPr="00FA57B1">
        <w:rPr>
          <w:color w:val="000000" w:themeColor="text1"/>
          <w:bdr w:val="none" w:sz="0" w:space="0" w:color="auto" w:frame="1"/>
        </w:rPr>
        <w:t>помощью</w:t>
      </w:r>
      <w:r w:rsidRPr="00FA57B1">
        <w:rPr>
          <w:color w:val="000000" w:themeColor="text1"/>
          <w:bdr w:val="none" w:sz="0" w:space="0" w:color="auto" w:frame="1"/>
        </w:rPr>
        <w:t xml:space="preserve"> </w:t>
      </w:r>
      <w:r w:rsidR="000A15EF" w:rsidRPr="00FA57B1">
        <w:rPr>
          <w:color w:val="000000" w:themeColor="text1"/>
        </w:rPr>
        <w:t>[2,</w:t>
      </w:r>
      <w:r w:rsidRPr="00FA57B1">
        <w:rPr>
          <w:color w:val="000000" w:themeColor="text1"/>
        </w:rPr>
        <w:t xml:space="preserve"> </w:t>
      </w:r>
      <w:r w:rsidR="00DB408E" w:rsidRPr="00FA57B1">
        <w:rPr>
          <w:color w:val="000000" w:themeColor="text1"/>
        </w:rPr>
        <w:t>5,</w:t>
      </w:r>
      <w:r w:rsidRPr="00FA57B1">
        <w:rPr>
          <w:color w:val="000000" w:themeColor="text1"/>
        </w:rPr>
        <w:t xml:space="preserve"> </w:t>
      </w:r>
      <w:r w:rsidR="00DB408E" w:rsidRPr="00FA57B1">
        <w:rPr>
          <w:color w:val="000000" w:themeColor="text1"/>
        </w:rPr>
        <w:t>6</w:t>
      </w:r>
      <w:r w:rsidR="000A15EF" w:rsidRPr="00FA57B1">
        <w:rPr>
          <w:color w:val="000000" w:themeColor="text1"/>
        </w:rPr>
        <w:t>]</w:t>
      </w:r>
      <w:r w:rsidR="000A15EF" w:rsidRPr="00FA57B1">
        <w:rPr>
          <w:color w:val="000000" w:themeColor="text1"/>
          <w:bdr w:val="none" w:sz="0" w:space="0" w:color="auto" w:frame="1"/>
        </w:rPr>
        <w:t>.</w:t>
      </w:r>
      <w:r w:rsidRPr="00FA57B1">
        <w:rPr>
          <w:color w:val="000000" w:themeColor="text1"/>
          <w:bdr w:val="none" w:sz="0" w:space="0" w:color="auto" w:frame="1"/>
        </w:rPr>
        <w:t xml:space="preserve"> </w:t>
      </w:r>
    </w:p>
    <w:p w14:paraId="5A8E5D02" w14:textId="5541E7F7" w:rsidR="000A15EF" w:rsidRPr="00FA57B1" w:rsidRDefault="000A15EF" w:rsidP="00EB2D99">
      <w:pPr>
        <w:shd w:val="clear" w:color="auto" w:fill="FFFFFF"/>
        <w:jc w:val="both"/>
        <w:rPr>
          <w:color w:val="000000" w:themeColor="text1"/>
          <w:bdr w:val="none" w:sz="0" w:space="0" w:color="auto" w:frame="1"/>
        </w:rPr>
      </w:pPr>
      <w:r w:rsidRPr="00FA57B1">
        <w:rPr>
          <w:color w:val="000000" w:themeColor="text1"/>
          <w:bdr w:val="none" w:sz="0" w:space="0" w:color="auto" w:frame="1"/>
        </w:rPr>
        <w:t>Наличие</w:t>
      </w:r>
      <w:r w:rsidR="00462889">
        <w:rPr>
          <w:color w:val="000000" w:themeColor="text1"/>
          <w:bdr w:val="none" w:sz="0" w:space="0" w:color="auto" w:frame="1"/>
        </w:rPr>
        <w:t> </w:t>
      </w:r>
      <w:r w:rsidRPr="00FA57B1">
        <w:rPr>
          <w:color w:val="000000" w:themeColor="text1"/>
          <w:bdr w:val="none" w:sz="0" w:space="0" w:color="auto" w:frame="1"/>
        </w:rPr>
        <w:t>сопутствующих</w:t>
      </w:r>
      <w:r w:rsidR="00462889">
        <w:rPr>
          <w:color w:val="000000" w:themeColor="text1"/>
          <w:bdr w:val="none" w:sz="0" w:space="0" w:color="auto" w:frame="1"/>
        </w:rPr>
        <w:t> </w:t>
      </w:r>
      <w:r w:rsidRPr="00FA57B1">
        <w:rPr>
          <w:color w:val="000000" w:themeColor="text1"/>
          <w:bdr w:val="none" w:sz="0" w:space="0" w:color="auto" w:frame="1"/>
        </w:rPr>
        <w:t>заболеваний</w:t>
      </w:r>
      <w:r w:rsidR="00462889">
        <w:rPr>
          <w:color w:val="000000" w:themeColor="text1"/>
          <w:bdr w:val="none" w:sz="0" w:space="0" w:color="auto" w:frame="1"/>
        </w:rPr>
        <w:t> </w:t>
      </w:r>
      <w:r w:rsidRPr="00FA57B1">
        <w:rPr>
          <w:color w:val="000000" w:themeColor="text1"/>
          <w:bdr w:val="none" w:sz="0" w:space="0" w:color="auto" w:frame="1"/>
        </w:rPr>
        <w:t>(сердечно-сосудистых,</w:t>
      </w:r>
      <w:r w:rsidR="00462889">
        <w:rPr>
          <w:color w:val="000000" w:themeColor="text1"/>
          <w:bdr w:val="none" w:sz="0" w:space="0" w:color="auto" w:frame="1"/>
        </w:rPr>
        <w:t> </w:t>
      </w:r>
      <w:r w:rsidRPr="00FA57B1">
        <w:rPr>
          <w:color w:val="000000" w:themeColor="text1"/>
          <w:bdr w:val="none" w:sz="0" w:space="0" w:color="auto" w:frame="1"/>
        </w:rPr>
        <w:t>неврологических,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иммунодефицитных,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онкологических,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сахарного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диабета,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заболеваний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почек)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является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независимым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фактором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риска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неблагоприятного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течения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и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прогноза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при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ВП.</w:t>
      </w:r>
      <w:r w:rsidR="00EB2D99" w:rsidRPr="00FA57B1">
        <w:rPr>
          <w:color w:val="000000" w:themeColor="text1"/>
        </w:rPr>
        <w:t xml:space="preserve">  </w:t>
      </w:r>
      <w:r w:rsidRPr="00FA57B1">
        <w:rPr>
          <w:color w:val="000000" w:themeColor="text1"/>
        </w:rPr>
        <w:t>Прогноз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заболевания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также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зависит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от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наличия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осложнений,</w:t>
      </w:r>
      <w:r w:rsidR="00EB2D99" w:rsidRPr="00FA57B1">
        <w:rPr>
          <w:color w:val="000000" w:themeColor="text1"/>
        </w:rPr>
        <w:t xml:space="preserve"> </w:t>
      </w:r>
      <w:r w:rsidR="00DB408E" w:rsidRPr="00FA57B1">
        <w:rPr>
          <w:color w:val="000000" w:themeColor="text1"/>
        </w:rPr>
        <w:t>наиболее</w:t>
      </w:r>
      <w:r w:rsidR="00EB2D99" w:rsidRPr="00FA57B1">
        <w:rPr>
          <w:color w:val="000000" w:themeColor="text1"/>
        </w:rPr>
        <w:t xml:space="preserve"> </w:t>
      </w:r>
      <w:r w:rsidR="00DB408E" w:rsidRPr="00FA57B1">
        <w:rPr>
          <w:color w:val="000000" w:themeColor="text1"/>
        </w:rPr>
        <w:t>опасными</w:t>
      </w:r>
      <w:r w:rsidR="00EB2D99" w:rsidRPr="00FA57B1">
        <w:rPr>
          <w:color w:val="000000" w:themeColor="text1"/>
        </w:rPr>
        <w:t xml:space="preserve"> </w:t>
      </w:r>
      <w:r w:rsidR="00DB408E" w:rsidRPr="00FA57B1">
        <w:rPr>
          <w:color w:val="000000" w:themeColor="text1"/>
        </w:rPr>
        <w:t>из</w:t>
      </w:r>
      <w:r w:rsidR="00EB2D99" w:rsidRPr="00FA57B1">
        <w:rPr>
          <w:color w:val="000000" w:themeColor="text1"/>
        </w:rPr>
        <w:t xml:space="preserve"> </w:t>
      </w:r>
      <w:r w:rsidR="00DB408E" w:rsidRPr="00FA57B1">
        <w:rPr>
          <w:color w:val="000000" w:themeColor="text1"/>
        </w:rPr>
        <w:t>которых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являются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абсцессы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и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гангрена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легких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[9,10]</w:t>
      </w:r>
      <w:r w:rsidRPr="00FA57B1">
        <w:rPr>
          <w:color w:val="000000" w:themeColor="text1"/>
          <w:bdr w:val="none" w:sz="0" w:space="0" w:color="auto" w:frame="1"/>
        </w:rPr>
        <w:t>.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</w:p>
    <w:p w14:paraId="22930E4A" w14:textId="596D5961" w:rsidR="000A15EF" w:rsidRPr="00FA57B1" w:rsidRDefault="000A15EF" w:rsidP="00EB2D99">
      <w:pPr>
        <w:shd w:val="clear" w:color="auto" w:fill="FFFFFF"/>
        <w:jc w:val="both"/>
        <w:rPr>
          <w:color w:val="000000" w:themeColor="text1"/>
        </w:rPr>
      </w:pPr>
      <w:r w:rsidRPr="00FA57B1">
        <w:rPr>
          <w:color w:val="000000" w:themeColor="text1"/>
        </w:rPr>
        <w:t>Необходимо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учитывать,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что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на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современном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этапе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резко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поменялся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микробный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пейзаж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пневмонии.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В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целом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с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годами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удельный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вес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пневмококка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как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основного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возбудителя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ВП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уменьшается.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Причем,</w:t>
      </w:r>
      <w:r w:rsidR="00EB2D99" w:rsidRPr="00FA57B1">
        <w:rPr>
          <w:color w:val="000000" w:themeColor="text1"/>
        </w:rPr>
        <w:t xml:space="preserve"> </w:t>
      </w:r>
      <w:r w:rsidR="00DB408E" w:rsidRPr="00FA57B1">
        <w:rPr>
          <w:color w:val="000000" w:themeColor="text1"/>
        </w:rPr>
        <w:t>возбудители</w:t>
      </w:r>
      <w:r w:rsidR="00EB2D99" w:rsidRPr="00FA57B1">
        <w:rPr>
          <w:color w:val="000000" w:themeColor="text1"/>
        </w:rPr>
        <w:t xml:space="preserve"> </w:t>
      </w:r>
      <w:r w:rsidR="00DB408E" w:rsidRPr="00FA57B1">
        <w:rPr>
          <w:color w:val="000000" w:themeColor="text1"/>
        </w:rPr>
        <w:t>ВП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с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каждым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годом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становятся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более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вирулентными,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мутируя</w:t>
      </w:r>
      <w:r w:rsidR="00EB2D99" w:rsidRPr="00FA57B1">
        <w:rPr>
          <w:color w:val="000000" w:themeColor="text1"/>
        </w:rPr>
        <w:t xml:space="preserve"> </w:t>
      </w:r>
      <w:r w:rsidR="00DB408E" w:rsidRPr="00FA57B1">
        <w:rPr>
          <w:color w:val="000000" w:themeColor="text1"/>
        </w:rPr>
        <w:t>и</w:t>
      </w:r>
      <w:r w:rsidR="00EB2D99" w:rsidRPr="00FA57B1">
        <w:rPr>
          <w:color w:val="000000" w:themeColor="text1"/>
        </w:rPr>
        <w:t xml:space="preserve"> </w:t>
      </w:r>
      <w:r w:rsidR="00DB408E" w:rsidRPr="00FA57B1">
        <w:rPr>
          <w:color w:val="000000" w:themeColor="text1"/>
        </w:rPr>
        <w:t>становясь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резистентными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к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большинству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применяемых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антибактериальных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средств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[8,</w:t>
      </w:r>
      <w:r w:rsidR="00EB2D99" w:rsidRPr="00FA57B1">
        <w:rPr>
          <w:color w:val="000000" w:themeColor="text1"/>
        </w:rPr>
        <w:t xml:space="preserve"> </w:t>
      </w:r>
      <w:r w:rsidR="00DB408E" w:rsidRPr="00FA57B1">
        <w:rPr>
          <w:color w:val="000000" w:themeColor="text1"/>
        </w:rPr>
        <w:t>10</w:t>
      </w:r>
      <w:r w:rsidRPr="00FA57B1">
        <w:rPr>
          <w:color w:val="000000" w:themeColor="text1"/>
        </w:rPr>
        <w:t>].</w:t>
      </w:r>
      <w:r w:rsidR="00EB2D99" w:rsidRPr="00FA57B1">
        <w:rPr>
          <w:color w:val="000000" w:themeColor="text1"/>
        </w:rPr>
        <w:t xml:space="preserve"> </w:t>
      </w:r>
    </w:p>
    <w:p w14:paraId="7E97EA52" w14:textId="530ABF1F" w:rsidR="000A15EF" w:rsidRPr="00FA57B1" w:rsidRDefault="000A15EF" w:rsidP="00EB2D99">
      <w:pPr>
        <w:jc w:val="both"/>
        <w:textAlignment w:val="top"/>
        <w:rPr>
          <w:color w:val="000000" w:themeColor="text1"/>
        </w:rPr>
      </w:pPr>
      <w:r w:rsidRPr="00FA57B1">
        <w:rPr>
          <w:color w:val="000000" w:themeColor="text1"/>
        </w:rPr>
        <w:t>Для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подбора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антибактериальной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терапии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(АБТ)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важное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значение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имеет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определение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возбудителя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у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конкретного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больного.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Микробиологическая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диагностика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при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ВП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включает</w:t>
      </w:r>
      <w:r w:rsidR="00EB2D99" w:rsidRPr="00FA57B1">
        <w:rPr>
          <w:color w:val="000000" w:themeColor="text1"/>
        </w:rPr>
        <w:t xml:space="preserve"> </w:t>
      </w:r>
      <w:proofErr w:type="spellStart"/>
      <w:r w:rsidRPr="00FA57B1">
        <w:rPr>
          <w:color w:val="000000" w:themeColor="text1"/>
        </w:rPr>
        <w:t>культуральное</w:t>
      </w:r>
      <w:proofErr w:type="spellEnd"/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исследование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мокроты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и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других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респираторных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образцов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[8,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10].</w:t>
      </w:r>
    </w:p>
    <w:p w14:paraId="56F0A4A4" w14:textId="667F7595" w:rsidR="000A15EF" w:rsidRPr="00FA57B1" w:rsidRDefault="000A15EF" w:rsidP="00045FD1">
      <w:pPr>
        <w:shd w:val="clear" w:color="auto" w:fill="FFFFFF"/>
        <w:ind w:firstLine="397"/>
        <w:jc w:val="both"/>
        <w:rPr>
          <w:color w:val="000000" w:themeColor="text1"/>
        </w:rPr>
      </w:pPr>
      <w:r w:rsidRPr="00FA57B1">
        <w:rPr>
          <w:color w:val="000000" w:themeColor="text1"/>
        </w:rPr>
        <w:t>Целью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данной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работы</w:t>
      </w:r>
      <w:r w:rsidR="00EB2D99" w:rsidRPr="00FA57B1">
        <w:rPr>
          <w:b/>
          <w:bCs/>
          <w:color w:val="000000" w:themeColor="text1"/>
        </w:rPr>
        <w:t xml:space="preserve"> </w:t>
      </w:r>
      <w:r w:rsidRPr="00FA57B1">
        <w:rPr>
          <w:bCs/>
          <w:color w:val="000000" w:themeColor="text1"/>
        </w:rPr>
        <w:t>было</w:t>
      </w:r>
      <w:r w:rsidR="00EB2D99" w:rsidRPr="00FA57B1">
        <w:rPr>
          <w:bCs/>
          <w:color w:val="000000" w:themeColor="text1"/>
        </w:rPr>
        <w:t xml:space="preserve"> </w:t>
      </w:r>
      <w:r w:rsidRPr="00FA57B1">
        <w:rPr>
          <w:bCs/>
          <w:color w:val="000000" w:themeColor="text1"/>
        </w:rPr>
        <w:t>изучение</w:t>
      </w:r>
      <w:r w:rsidR="00EB2D99" w:rsidRPr="00FA57B1">
        <w:rPr>
          <w:bCs/>
          <w:color w:val="000000" w:themeColor="text1"/>
        </w:rPr>
        <w:t xml:space="preserve"> </w:t>
      </w:r>
      <w:r w:rsidRPr="00FA57B1">
        <w:rPr>
          <w:bCs/>
          <w:color w:val="000000" w:themeColor="text1"/>
        </w:rPr>
        <w:t>клинико-демографической</w:t>
      </w:r>
      <w:r w:rsidR="00EB2D99" w:rsidRPr="00FA57B1">
        <w:rPr>
          <w:bCs/>
          <w:color w:val="000000" w:themeColor="text1"/>
        </w:rPr>
        <w:t xml:space="preserve"> </w:t>
      </w:r>
      <w:r w:rsidRPr="00FA57B1">
        <w:rPr>
          <w:bCs/>
          <w:color w:val="000000" w:themeColor="text1"/>
        </w:rPr>
        <w:t>характеристики,</w:t>
      </w:r>
      <w:r w:rsidR="00EB2D99" w:rsidRPr="00FA57B1">
        <w:rPr>
          <w:bCs/>
          <w:color w:val="000000" w:themeColor="text1"/>
        </w:rPr>
        <w:t xml:space="preserve"> </w:t>
      </w:r>
      <w:r w:rsidRPr="00FA57B1">
        <w:rPr>
          <w:bCs/>
          <w:color w:val="000000" w:themeColor="text1"/>
        </w:rPr>
        <w:t>структуры</w:t>
      </w:r>
      <w:r w:rsidR="00EB2D99" w:rsidRPr="00FA57B1">
        <w:rPr>
          <w:bCs/>
          <w:color w:val="000000" w:themeColor="text1"/>
        </w:rPr>
        <w:t xml:space="preserve"> </w:t>
      </w:r>
      <w:r w:rsidRPr="00FA57B1">
        <w:rPr>
          <w:bCs/>
          <w:color w:val="000000" w:themeColor="text1"/>
        </w:rPr>
        <w:t>этиологических</w:t>
      </w:r>
      <w:r w:rsidR="00EB2D99" w:rsidRPr="00FA57B1">
        <w:rPr>
          <w:bCs/>
          <w:color w:val="000000" w:themeColor="text1"/>
        </w:rPr>
        <w:t xml:space="preserve"> </w:t>
      </w:r>
      <w:r w:rsidRPr="00FA57B1">
        <w:rPr>
          <w:bCs/>
          <w:color w:val="000000" w:themeColor="text1"/>
        </w:rPr>
        <w:t>факторов</w:t>
      </w:r>
      <w:r w:rsidR="00EB2D99" w:rsidRPr="00FA57B1">
        <w:rPr>
          <w:bCs/>
          <w:color w:val="000000" w:themeColor="text1"/>
        </w:rPr>
        <w:t xml:space="preserve"> </w:t>
      </w:r>
      <w:r w:rsidRPr="00FA57B1">
        <w:rPr>
          <w:bCs/>
          <w:color w:val="000000" w:themeColor="text1"/>
        </w:rPr>
        <w:t>и</w:t>
      </w:r>
      <w:r w:rsidR="00EB2D99" w:rsidRPr="00FA57B1">
        <w:rPr>
          <w:bCs/>
          <w:color w:val="000000" w:themeColor="text1"/>
        </w:rPr>
        <w:t xml:space="preserve"> </w:t>
      </w:r>
      <w:proofErr w:type="spellStart"/>
      <w:r w:rsidRPr="00FA57B1">
        <w:rPr>
          <w:bCs/>
          <w:color w:val="000000" w:themeColor="text1"/>
        </w:rPr>
        <w:t>коморбидного</w:t>
      </w:r>
      <w:proofErr w:type="spellEnd"/>
      <w:r w:rsidR="00EB2D99" w:rsidRPr="00FA57B1">
        <w:rPr>
          <w:bCs/>
          <w:color w:val="000000" w:themeColor="text1"/>
        </w:rPr>
        <w:t xml:space="preserve"> </w:t>
      </w:r>
      <w:r w:rsidRPr="00FA57B1">
        <w:rPr>
          <w:bCs/>
          <w:color w:val="000000" w:themeColor="text1"/>
        </w:rPr>
        <w:t>статуса</w:t>
      </w:r>
      <w:r w:rsidR="00EB2D99" w:rsidRPr="00FA57B1">
        <w:rPr>
          <w:bCs/>
          <w:color w:val="000000" w:themeColor="text1"/>
        </w:rPr>
        <w:t xml:space="preserve"> </w:t>
      </w:r>
      <w:r w:rsidRPr="00FA57B1">
        <w:rPr>
          <w:bCs/>
          <w:color w:val="000000" w:themeColor="text1"/>
        </w:rPr>
        <w:t>больных</w:t>
      </w:r>
      <w:r w:rsidR="00EB2D99" w:rsidRPr="00FA57B1">
        <w:rPr>
          <w:bCs/>
          <w:color w:val="000000" w:themeColor="text1"/>
        </w:rPr>
        <w:t xml:space="preserve"> </w:t>
      </w:r>
      <w:r w:rsidRPr="00FA57B1">
        <w:rPr>
          <w:bCs/>
          <w:color w:val="000000" w:themeColor="text1"/>
        </w:rPr>
        <w:t>ВП</w:t>
      </w:r>
      <w:r w:rsidRPr="00FA57B1">
        <w:rPr>
          <w:color w:val="000000" w:themeColor="text1"/>
        </w:rPr>
        <w:t>.</w:t>
      </w:r>
      <w:r w:rsidR="00EB2D99" w:rsidRPr="00FA57B1">
        <w:rPr>
          <w:color w:val="000000" w:themeColor="text1"/>
        </w:rPr>
        <w:br/>
      </w:r>
      <w:r w:rsidR="00AA4122" w:rsidRPr="00FA57B1">
        <w:rPr>
          <w:color w:val="000000" w:themeColor="text1"/>
        </w:rPr>
        <w:t>Был</w:t>
      </w:r>
      <w:r w:rsidR="00EB2D99" w:rsidRPr="00FA57B1">
        <w:rPr>
          <w:color w:val="000000" w:themeColor="text1"/>
        </w:rPr>
        <w:t xml:space="preserve"> </w:t>
      </w:r>
      <w:r w:rsidR="00AA4122" w:rsidRPr="00FA57B1">
        <w:rPr>
          <w:bCs/>
          <w:color w:val="000000" w:themeColor="text1"/>
        </w:rPr>
        <w:t>п</w:t>
      </w:r>
      <w:r w:rsidRPr="00FA57B1">
        <w:rPr>
          <w:bCs/>
          <w:color w:val="000000" w:themeColor="text1"/>
        </w:rPr>
        <w:t>роведен</w:t>
      </w:r>
      <w:r w:rsidR="00EB2D99" w:rsidRPr="00FA57B1">
        <w:rPr>
          <w:bCs/>
          <w:color w:val="000000" w:themeColor="text1"/>
        </w:rPr>
        <w:t xml:space="preserve"> </w:t>
      </w:r>
      <w:r w:rsidRPr="00FA57B1">
        <w:rPr>
          <w:bCs/>
          <w:color w:val="000000" w:themeColor="text1"/>
        </w:rPr>
        <w:t>ретроспективный</w:t>
      </w:r>
      <w:r w:rsidR="00EB2D99" w:rsidRPr="00FA57B1">
        <w:rPr>
          <w:bCs/>
          <w:color w:val="000000" w:themeColor="text1"/>
        </w:rPr>
        <w:t xml:space="preserve"> </w:t>
      </w:r>
      <w:r w:rsidRPr="00FA57B1">
        <w:rPr>
          <w:bCs/>
          <w:color w:val="000000" w:themeColor="text1"/>
        </w:rPr>
        <w:t>анализ</w:t>
      </w:r>
      <w:r w:rsidR="00EB2D99" w:rsidRPr="00FA57B1">
        <w:rPr>
          <w:bCs/>
          <w:color w:val="000000" w:themeColor="text1"/>
        </w:rPr>
        <w:t xml:space="preserve"> </w:t>
      </w:r>
      <w:r w:rsidRPr="00FA57B1">
        <w:rPr>
          <w:bCs/>
          <w:color w:val="000000" w:themeColor="text1"/>
        </w:rPr>
        <w:t>историй</w:t>
      </w:r>
      <w:r w:rsidR="00EB2D99" w:rsidRPr="00FA57B1">
        <w:rPr>
          <w:bCs/>
          <w:color w:val="000000" w:themeColor="text1"/>
        </w:rPr>
        <w:t xml:space="preserve"> </w:t>
      </w:r>
      <w:r w:rsidRPr="00FA57B1">
        <w:rPr>
          <w:bCs/>
          <w:color w:val="000000" w:themeColor="text1"/>
        </w:rPr>
        <w:t>болезни</w:t>
      </w:r>
      <w:r w:rsidR="00EB2D99" w:rsidRPr="00FA57B1">
        <w:rPr>
          <w:bCs/>
          <w:color w:val="000000" w:themeColor="text1"/>
        </w:rPr>
        <w:t xml:space="preserve"> </w:t>
      </w:r>
      <w:r w:rsidRPr="00FA57B1">
        <w:rPr>
          <w:bCs/>
          <w:color w:val="000000" w:themeColor="text1"/>
        </w:rPr>
        <w:t>пациентов,</w:t>
      </w:r>
      <w:r w:rsidR="00EB2D99" w:rsidRPr="00FA57B1">
        <w:rPr>
          <w:bCs/>
          <w:color w:val="000000" w:themeColor="text1"/>
        </w:rPr>
        <w:t xml:space="preserve"> </w:t>
      </w:r>
      <w:r w:rsidRPr="00FA57B1">
        <w:rPr>
          <w:bCs/>
          <w:color w:val="000000" w:themeColor="text1"/>
        </w:rPr>
        <w:t>госпитализированных</w:t>
      </w:r>
      <w:r w:rsidR="00EB2D99" w:rsidRPr="00FA57B1">
        <w:rPr>
          <w:bCs/>
          <w:color w:val="000000" w:themeColor="text1"/>
        </w:rPr>
        <w:t xml:space="preserve"> </w:t>
      </w:r>
      <w:r w:rsidRPr="00FA57B1">
        <w:rPr>
          <w:bCs/>
          <w:color w:val="000000" w:themeColor="text1"/>
        </w:rPr>
        <w:t>в</w:t>
      </w:r>
      <w:r w:rsidR="00EB2D99" w:rsidRPr="00FA57B1">
        <w:rPr>
          <w:bCs/>
          <w:color w:val="000000" w:themeColor="text1"/>
        </w:rPr>
        <w:t xml:space="preserve"> </w:t>
      </w:r>
      <w:r w:rsidRPr="00FA57B1">
        <w:rPr>
          <w:bCs/>
          <w:color w:val="000000" w:themeColor="text1"/>
        </w:rPr>
        <w:t>пульмонологической</w:t>
      </w:r>
      <w:r w:rsidR="00EB2D99" w:rsidRPr="00FA57B1">
        <w:rPr>
          <w:bCs/>
          <w:color w:val="000000" w:themeColor="text1"/>
        </w:rPr>
        <w:t xml:space="preserve"> </w:t>
      </w:r>
      <w:r w:rsidRPr="00FA57B1">
        <w:rPr>
          <w:bCs/>
          <w:color w:val="000000" w:themeColor="text1"/>
        </w:rPr>
        <w:t>отделение</w:t>
      </w:r>
      <w:r w:rsidR="00EB2D99" w:rsidRPr="00FA57B1">
        <w:rPr>
          <w:bCs/>
          <w:color w:val="000000" w:themeColor="text1"/>
        </w:rPr>
        <w:t xml:space="preserve"> </w:t>
      </w:r>
      <w:r w:rsidRPr="00FA57B1">
        <w:rPr>
          <w:bCs/>
          <w:color w:val="000000" w:themeColor="text1"/>
        </w:rPr>
        <w:t>городской</w:t>
      </w:r>
      <w:r w:rsidR="00EB2D99" w:rsidRPr="00FA57B1">
        <w:rPr>
          <w:bCs/>
          <w:color w:val="000000" w:themeColor="text1"/>
        </w:rPr>
        <w:t xml:space="preserve"> </w:t>
      </w:r>
      <w:r w:rsidRPr="00FA57B1">
        <w:rPr>
          <w:bCs/>
          <w:color w:val="000000" w:themeColor="text1"/>
        </w:rPr>
        <w:t>клинической</w:t>
      </w:r>
      <w:r w:rsidR="00EB2D99" w:rsidRPr="00FA57B1">
        <w:rPr>
          <w:bCs/>
          <w:color w:val="000000" w:themeColor="text1"/>
        </w:rPr>
        <w:t xml:space="preserve"> </w:t>
      </w:r>
      <w:r w:rsidRPr="00FA57B1">
        <w:rPr>
          <w:bCs/>
          <w:color w:val="000000" w:themeColor="text1"/>
        </w:rPr>
        <w:t>больницы</w:t>
      </w:r>
      <w:r w:rsidR="00EB2D99" w:rsidRPr="00FA57B1">
        <w:rPr>
          <w:bCs/>
          <w:color w:val="000000" w:themeColor="text1"/>
        </w:rPr>
        <w:t xml:space="preserve"> </w:t>
      </w:r>
      <w:r w:rsidRPr="00FA57B1">
        <w:rPr>
          <w:bCs/>
          <w:color w:val="000000" w:themeColor="text1"/>
        </w:rPr>
        <w:t>в</w:t>
      </w:r>
      <w:r w:rsidR="00EB2D99" w:rsidRPr="00FA57B1">
        <w:rPr>
          <w:bCs/>
          <w:color w:val="000000" w:themeColor="text1"/>
        </w:rPr>
        <w:t xml:space="preserve"> </w:t>
      </w:r>
      <w:r w:rsidRPr="00FA57B1">
        <w:rPr>
          <w:bCs/>
          <w:color w:val="000000" w:themeColor="text1"/>
        </w:rPr>
        <w:t>2019</w:t>
      </w:r>
      <w:r w:rsidR="00EB2D99" w:rsidRPr="00FA57B1">
        <w:rPr>
          <w:bCs/>
          <w:color w:val="000000" w:themeColor="text1"/>
        </w:rPr>
        <w:t xml:space="preserve"> </w:t>
      </w:r>
      <w:r w:rsidRPr="00FA57B1">
        <w:rPr>
          <w:bCs/>
          <w:color w:val="000000" w:themeColor="text1"/>
        </w:rPr>
        <w:t>г.</w:t>
      </w:r>
      <w:r w:rsidR="00EB2D99" w:rsidRPr="00FA57B1">
        <w:rPr>
          <w:bCs/>
          <w:color w:val="000000" w:themeColor="text1"/>
        </w:rPr>
        <w:t xml:space="preserve"> </w:t>
      </w:r>
      <w:r w:rsidRPr="00FA57B1">
        <w:rPr>
          <w:bCs/>
          <w:color w:val="000000" w:themeColor="text1"/>
        </w:rPr>
        <w:t>с</w:t>
      </w:r>
      <w:r w:rsidR="00EB2D99" w:rsidRPr="00FA57B1">
        <w:rPr>
          <w:bCs/>
          <w:color w:val="000000" w:themeColor="text1"/>
        </w:rPr>
        <w:t xml:space="preserve"> </w:t>
      </w:r>
      <w:r w:rsidRPr="00FA57B1">
        <w:rPr>
          <w:bCs/>
          <w:color w:val="000000" w:themeColor="text1"/>
        </w:rPr>
        <w:t>диагнозом</w:t>
      </w:r>
      <w:r w:rsidR="00EB2D99" w:rsidRPr="00FA57B1">
        <w:rPr>
          <w:bCs/>
          <w:color w:val="000000" w:themeColor="text1"/>
        </w:rPr>
        <w:t xml:space="preserve"> </w:t>
      </w:r>
      <w:r w:rsidRPr="00FA57B1">
        <w:rPr>
          <w:bCs/>
          <w:color w:val="000000" w:themeColor="text1"/>
        </w:rPr>
        <w:t>ВП.</w:t>
      </w:r>
      <w:r w:rsidR="00EB2D99" w:rsidRPr="00FA57B1">
        <w:rPr>
          <w:bCs/>
          <w:color w:val="000000" w:themeColor="text1"/>
        </w:rPr>
        <w:t xml:space="preserve"> </w:t>
      </w:r>
    </w:p>
    <w:p w14:paraId="68E9083C" w14:textId="01F1ED3E" w:rsidR="000A15EF" w:rsidRPr="00FA57B1" w:rsidRDefault="000A15EF" w:rsidP="00045FD1">
      <w:pPr>
        <w:shd w:val="clear" w:color="auto" w:fill="FFFFFF"/>
        <w:ind w:firstLine="397"/>
        <w:jc w:val="both"/>
        <w:rPr>
          <w:color w:val="000000" w:themeColor="text1"/>
        </w:rPr>
      </w:pPr>
      <w:r w:rsidRPr="00FA57B1">
        <w:rPr>
          <w:color w:val="000000" w:themeColor="text1"/>
        </w:rPr>
        <w:t>Результаты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исследования</w:t>
      </w:r>
      <w:r w:rsidR="00B71265" w:rsidRPr="00FA57B1">
        <w:rPr>
          <w:color w:val="000000" w:themeColor="text1"/>
        </w:rPr>
        <w:t>.</w:t>
      </w:r>
      <w:r w:rsidR="00EB2D99" w:rsidRPr="00FA57B1">
        <w:rPr>
          <w:b/>
          <w:bCs/>
          <w:color w:val="000000" w:themeColor="text1"/>
        </w:rPr>
        <w:t xml:space="preserve"> </w:t>
      </w:r>
      <w:r w:rsidRPr="00FA57B1">
        <w:rPr>
          <w:color w:val="000000" w:themeColor="text1"/>
        </w:rPr>
        <w:t>В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2019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г.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в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пульмонологическое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отделение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было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госпитализировано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622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пациента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с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ВП.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Из</w:t>
      </w:r>
      <w:r w:rsidR="00EB2D99" w:rsidRPr="00FA57B1">
        <w:rPr>
          <w:color w:val="000000" w:themeColor="text1"/>
        </w:rPr>
        <w:t xml:space="preserve"> </w:t>
      </w:r>
      <w:r w:rsidR="00DB408E" w:rsidRPr="00FA57B1">
        <w:rPr>
          <w:color w:val="000000" w:themeColor="text1"/>
        </w:rPr>
        <w:t>них,</w:t>
      </w:r>
      <w:r w:rsidR="00EB2D99" w:rsidRPr="00FA57B1">
        <w:rPr>
          <w:color w:val="000000" w:themeColor="text1"/>
        </w:rPr>
        <w:t xml:space="preserve"> </w:t>
      </w:r>
      <w:r w:rsidR="00DB408E" w:rsidRPr="00FA57B1">
        <w:rPr>
          <w:color w:val="000000" w:themeColor="text1"/>
        </w:rPr>
        <w:t>мужчин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63,5%,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женщин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-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47,5%.</w:t>
      </w:r>
      <w:r w:rsidR="00EB2D99" w:rsidRPr="00FA57B1">
        <w:rPr>
          <w:color w:val="000000" w:themeColor="text1"/>
        </w:rPr>
        <w:t xml:space="preserve"> </w:t>
      </w:r>
    </w:p>
    <w:p w14:paraId="4EEDCBC6" w14:textId="1FDBB35A" w:rsidR="000A15EF" w:rsidRPr="00FA57B1" w:rsidRDefault="000A15EF" w:rsidP="00EB2D99">
      <w:pPr>
        <w:shd w:val="clear" w:color="auto" w:fill="FFFFFF"/>
        <w:jc w:val="both"/>
        <w:rPr>
          <w:bCs/>
          <w:iCs/>
          <w:color w:val="000000" w:themeColor="text1"/>
        </w:rPr>
      </w:pPr>
      <w:r w:rsidRPr="00FA57B1">
        <w:rPr>
          <w:bCs/>
          <w:iCs/>
          <w:color w:val="000000" w:themeColor="text1"/>
        </w:rPr>
        <w:t>Анализ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возрастного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состава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больных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ВП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показал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преобладание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лиц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в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возрасте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70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лет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и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старше</w:t>
      </w:r>
      <w:r w:rsidR="00EB2D99" w:rsidRPr="00FA57B1">
        <w:rPr>
          <w:bCs/>
          <w:iCs/>
          <w:color w:val="000000" w:themeColor="text1"/>
        </w:rPr>
        <w:t xml:space="preserve"> </w:t>
      </w:r>
      <w:r w:rsidR="00345D12" w:rsidRPr="00FA57B1">
        <w:rPr>
          <w:bCs/>
          <w:iCs/>
          <w:color w:val="000000" w:themeColor="text1"/>
        </w:rPr>
        <w:t>(</w:t>
      </w:r>
      <w:r w:rsidRPr="00FA57B1">
        <w:rPr>
          <w:bCs/>
          <w:iCs/>
          <w:color w:val="000000" w:themeColor="text1"/>
        </w:rPr>
        <w:t>29,4%</w:t>
      </w:r>
      <w:r w:rsidR="00345D12" w:rsidRPr="00FA57B1">
        <w:rPr>
          <w:bCs/>
          <w:iCs/>
          <w:color w:val="000000" w:themeColor="text1"/>
        </w:rPr>
        <w:t>)</w:t>
      </w:r>
      <w:r w:rsidRPr="00FA57B1">
        <w:rPr>
          <w:bCs/>
          <w:iCs/>
          <w:color w:val="000000" w:themeColor="text1"/>
        </w:rPr>
        <w:t>.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Больных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в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возрастном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периоде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от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60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до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69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лет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было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22,4%.</w:t>
      </w:r>
      <w:r w:rsidR="00EB2D99" w:rsidRPr="00FA57B1">
        <w:rPr>
          <w:bCs/>
          <w:iCs/>
          <w:color w:val="000000" w:themeColor="text1"/>
        </w:rPr>
        <w:t xml:space="preserve">  </w:t>
      </w:r>
      <w:r w:rsidRPr="00FA57B1">
        <w:rPr>
          <w:bCs/>
          <w:iCs/>
          <w:color w:val="000000" w:themeColor="text1"/>
        </w:rPr>
        <w:t>Наименьший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удельный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вес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имели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больные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в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возрасте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18-20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лет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-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около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1%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и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20-29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лет-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6,5%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случаев.</w:t>
      </w:r>
      <w:r w:rsidR="00EB2D99" w:rsidRPr="00FA57B1">
        <w:rPr>
          <w:bCs/>
          <w:iCs/>
          <w:color w:val="000000" w:themeColor="text1"/>
        </w:rPr>
        <w:t xml:space="preserve">   </w:t>
      </w:r>
      <w:r w:rsidRPr="00FA57B1">
        <w:rPr>
          <w:bCs/>
          <w:iCs/>
          <w:color w:val="000000" w:themeColor="text1"/>
        </w:rPr>
        <w:t>Пациенты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трудоспособного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возраста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составили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48%.</w:t>
      </w:r>
    </w:p>
    <w:p w14:paraId="13AF4CF0" w14:textId="63160F29" w:rsidR="00345D12" w:rsidRPr="00FA57B1" w:rsidRDefault="00D85918" w:rsidP="00EB2D99">
      <w:pPr>
        <w:shd w:val="clear" w:color="auto" w:fill="FFFFFF"/>
        <w:jc w:val="both"/>
        <w:rPr>
          <w:bCs/>
          <w:iCs/>
          <w:color w:val="000000" w:themeColor="text1"/>
        </w:rPr>
      </w:pPr>
      <w:r w:rsidRPr="00FA57B1">
        <w:rPr>
          <w:bCs/>
          <w:iCs/>
          <w:color w:val="000000" w:themeColor="text1"/>
        </w:rPr>
        <w:t>В</w:t>
      </w:r>
      <w:r w:rsidR="00EB2D99"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91,1%</w:t>
      </w:r>
      <w:r w:rsidR="00EB2D99"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случаев</w:t>
      </w:r>
      <w:r w:rsidR="00EB2D99"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процесс</w:t>
      </w:r>
      <w:r w:rsidR="00EB2D99"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локализовался</w:t>
      </w:r>
      <w:r w:rsidR="00EB2D99"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в</w:t>
      </w:r>
      <w:r w:rsidR="00EB2D99"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нижних</w:t>
      </w:r>
      <w:r w:rsidR="00EB2D99" w:rsidRPr="00FA57B1">
        <w:rPr>
          <w:bCs/>
          <w:iCs/>
          <w:color w:val="000000" w:themeColor="text1"/>
        </w:rPr>
        <w:t xml:space="preserve"> </w:t>
      </w:r>
      <w:r w:rsidR="00345D12" w:rsidRPr="00FA57B1">
        <w:rPr>
          <w:bCs/>
          <w:iCs/>
          <w:color w:val="000000" w:themeColor="text1"/>
        </w:rPr>
        <w:t>отделах</w:t>
      </w:r>
      <w:r w:rsidR="000A15EF" w:rsidRPr="00FA57B1">
        <w:rPr>
          <w:bCs/>
          <w:iCs/>
          <w:color w:val="000000" w:themeColor="text1"/>
        </w:rPr>
        <w:t>.</w:t>
      </w:r>
      <w:r w:rsidR="00EB2D99"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Правосторонняя</w:t>
      </w:r>
      <w:r w:rsidR="00EB2D99"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локализация</w:t>
      </w:r>
      <w:r w:rsidR="00EB2D99"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отмечалась</w:t>
      </w:r>
      <w:r w:rsidR="00EB2D99"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в</w:t>
      </w:r>
      <w:r w:rsidR="00EB2D99"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66,7%,</w:t>
      </w:r>
      <w:r w:rsidR="00EB2D99"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двустороннее</w:t>
      </w:r>
      <w:r w:rsidR="00EB2D99"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поражение</w:t>
      </w:r>
      <w:r w:rsidR="00EB2D99"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-</w:t>
      </w:r>
      <w:r w:rsidR="00EB2D99"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в</w:t>
      </w:r>
      <w:r w:rsidR="00EB2D99"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13,8%</w:t>
      </w:r>
      <w:r w:rsidR="00EB2D99"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случаев.</w:t>
      </w:r>
      <w:r w:rsidR="00EB2D99"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Обращает</w:t>
      </w:r>
      <w:r w:rsidR="00EB2D99"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внимание</w:t>
      </w:r>
      <w:r w:rsidR="00EB2D99"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и</w:t>
      </w:r>
      <w:r w:rsidR="00EB2D99"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большой</w:t>
      </w:r>
      <w:r w:rsidR="00EB2D99"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процент</w:t>
      </w:r>
      <w:r w:rsidR="00EB2D99"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верхнедолевых</w:t>
      </w:r>
      <w:r w:rsidR="00EB2D99"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локализаций</w:t>
      </w:r>
      <w:r w:rsidR="00EB2D99"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(10,77%)</w:t>
      </w:r>
      <w:r w:rsidR="00345D12" w:rsidRPr="00FA57B1">
        <w:rPr>
          <w:bCs/>
          <w:iCs/>
          <w:color w:val="000000" w:themeColor="text1"/>
        </w:rPr>
        <w:t>.</w:t>
      </w:r>
    </w:p>
    <w:p w14:paraId="47275D24" w14:textId="6EA172A6" w:rsidR="000A15EF" w:rsidRPr="00FA57B1" w:rsidRDefault="000A15EF" w:rsidP="00EB2D99">
      <w:pPr>
        <w:shd w:val="clear" w:color="auto" w:fill="FFFFFF"/>
        <w:jc w:val="both"/>
        <w:rPr>
          <w:bCs/>
          <w:iCs/>
          <w:color w:val="000000" w:themeColor="text1"/>
        </w:rPr>
      </w:pPr>
      <w:r w:rsidRPr="00FA57B1">
        <w:rPr>
          <w:bCs/>
          <w:iCs/>
          <w:color w:val="000000" w:themeColor="text1"/>
        </w:rPr>
        <w:t>Бактериальная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флора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была</w:t>
      </w:r>
      <w:r w:rsidR="00EB2D99" w:rsidRPr="00FA57B1">
        <w:rPr>
          <w:bCs/>
          <w:iCs/>
          <w:color w:val="000000" w:themeColor="text1"/>
        </w:rPr>
        <w:t xml:space="preserve"> </w:t>
      </w:r>
      <w:r w:rsidR="00DB408E" w:rsidRPr="00FA57B1">
        <w:rPr>
          <w:bCs/>
          <w:iCs/>
          <w:color w:val="000000" w:themeColor="text1"/>
        </w:rPr>
        <w:t>высеяна</w:t>
      </w:r>
      <w:r w:rsidR="00EB2D99" w:rsidRPr="00FA57B1">
        <w:rPr>
          <w:bCs/>
          <w:iCs/>
          <w:color w:val="000000" w:themeColor="text1"/>
        </w:rPr>
        <w:t xml:space="preserve"> </w:t>
      </w:r>
      <w:r w:rsidR="00DB408E" w:rsidRPr="00FA57B1">
        <w:rPr>
          <w:bCs/>
          <w:iCs/>
          <w:color w:val="000000" w:themeColor="text1"/>
        </w:rPr>
        <w:t>в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52,7%,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в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47,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3%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случаях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инфекционный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патоген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не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был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определен.</w:t>
      </w:r>
      <w:r w:rsidR="00EB2D99" w:rsidRPr="00FA57B1">
        <w:rPr>
          <w:bCs/>
          <w:iCs/>
          <w:color w:val="000000" w:themeColor="text1"/>
        </w:rPr>
        <w:t xml:space="preserve">   </w:t>
      </w:r>
      <w:r w:rsidRPr="00FA57B1">
        <w:rPr>
          <w:bCs/>
          <w:iCs/>
          <w:color w:val="000000" w:themeColor="text1"/>
        </w:rPr>
        <w:t>В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структуре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выявленных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патогенов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преобладали: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стафилококковая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флора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(29,4%),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затем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стрептококковая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-20,4%.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Удельный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вес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пневмококка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составил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всего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lastRenderedPageBreak/>
        <w:t>1,12%.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Остальная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микрофлора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была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представлена</w:t>
      </w:r>
      <w:r w:rsidR="00EB2D99" w:rsidRPr="00FA57B1">
        <w:rPr>
          <w:bCs/>
          <w:iCs/>
          <w:color w:val="000000" w:themeColor="text1"/>
        </w:rPr>
        <w:t xml:space="preserve"> </w:t>
      </w:r>
      <w:proofErr w:type="spellStart"/>
      <w:r w:rsidRPr="00FA57B1">
        <w:rPr>
          <w:bCs/>
          <w:iCs/>
          <w:color w:val="000000" w:themeColor="text1"/>
        </w:rPr>
        <w:t>клебсиелой</w:t>
      </w:r>
      <w:proofErr w:type="spellEnd"/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(2,6%),</w:t>
      </w:r>
      <w:r w:rsidR="00EB2D99" w:rsidRPr="00FA57B1">
        <w:rPr>
          <w:bCs/>
          <w:iCs/>
          <w:color w:val="000000" w:themeColor="text1"/>
        </w:rPr>
        <w:t xml:space="preserve"> </w:t>
      </w:r>
      <w:proofErr w:type="spellStart"/>
      <w:r w:rsidRPr="00FA57B1">
        <w:rPr>
          <w:bCs/>
          <w:iCs/>
          <w:color w:val="000000" w:themeColor="text1"/>
        </w:rPr>
        <w:t>нейсерией</w:t>
      </w:r>
      <w:proofErr w:type="spellEnd"/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(1,6%),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кандидами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(0,96%)</w:t>
      </w:r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и</w:t>
      </w:r>
      <w:r w:rsidR="00EB2D99" w:rsidRPr="00FA57B1">
        <w:rPr>
          <w:bCs/>
          <w:iCs/>
          <w:color w:val="000000" w:themeColor="text1"/>
        </w:rPr>
        <w:t xml:space="preserve"> </w:t>
      </w:r>
      <w:proofErr w:type="spellStart"/>
      <w:r w:rsidRPr="00FA57B1">
        <w:rPr>
          <w:bCs/>
          <w:iCs/>
          <w:color w:val="000000" w:themeColor="text1"/>
        </w:rPr>
        <w:t>энтеробактериями</w:t>
      </w:r>
      <w:proofErr w:type="spellEnd"/>
      <w:r w:rsidR="00EB2D99" w:rsidRPr="00FA57B1">
        <w:rPr>
          <w:bCs/>
          <w:iCs/>
          <w:color w:val="000000" w:themeColor="text1"/>
        </w:rPr>
        <w:t xml:space="preserve"> </w:t>
      </w:r>
      <w:r w:rsidRPr="00FA57B1">
        <w:rPr>
          <w:bCs/>
          <w:iCs/>
          <w:color w:val="000000" w:themeColor="text1"/>
        </w:rPr>
        <w:t>(0,32%).</w:t>
      </w:r>
    </w:p>
    <w:p w14:paraId="4C2D12A2" w14:textId="1BD043AE" w:rsidR="000A15EF" w:rsidRPr="00FA57B1" w:rsidRDefault="00EB2D99" w:rsidP="00EB2D99">
      <w:pPr>
        <w:shd w:val="clear" w:color="auto" w:fill="FFFFFF"/>
        <w:jc w:val="both"/>
        <w:rPr>
          <w:bCs/>
          <w:iCs/>
          <w:color w:val="000000" w:themeColor="text1"/>
        </w:rPr>
      </w:pP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Анализ</w:t>
      </w:r>
      <w:r w:rsidRPr="00FA57B1">
        <w:rPr>
          <w:bCs/>
          <w:iCs/>
          <w:color w:val="000000" w:themeColor="text1"/>
        </w:rPr>
        <w:t xml:space="preserve"> </w:t>
      </w:r>
      <w:proofErr w:type="spellStart"/>
      <w:r w:rsidR="000A15EF" w:rsidRPr="00FA57B1">
        <w:rPr>
          <w:bCs/>
          <w:iCs/>
          <w:color w:val="000000" w:themeColor="text1"/>
        </w:rPr>
        <w:t>коморбидности</w:t>
      </w:r>
      <w:proofErr w:type="spellEnd"/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у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больных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с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ВП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показал,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что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сопутствующие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сердечно-сосудистые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заболевания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имелись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у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88%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больных.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Из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них</w:t>
      </w:r>
      <w:r w:rsidRPr="00FA57B1">
        <w:rPr>
          <w:bCs/>
          <w:iCs/>
          <w:color w:val="000000" w:themeColor="text1"/>
        </w:rPr>
        <w:t xml:space="preserve"> </w:t>
      </w:r>
      <w:r w:rsidR="00462889">
        <w:rPr>
          <w:bCs/>
          <w:iCs/>
          <w:color w:val="000000" w:themeColor="text1"/>
        </w:rPr>
        <w:t>АГ-</w:t>
      </w:r>
      <w:r w:rsidR="000A15EF" w:rsidRPr="00FA57B1">
        <w:rPr>
          <w:bCs/>
          <w:iCs/>
          <w:color w:val="000000" w:themeColor="text1"/>
        </w:rPr>
        <w:t>отмечалась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у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50%,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ИБС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-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9,9%,</w:t>
      </w:r>
      <w:r w:rsidRPr="00FA57B1">
        <w:rPr>
          <w:bCs/>
          <w:iCs/>
          <w:color w:val="000000" w:themeColor="text1"/>
        </w:rPr>
        <w:t xml:space="preserve"> </w:t>
      </w:r>
      <w:r w:rsidR="00462889">
        <w:rPr>
          <w:bCs/>
          <w:iCs/>
          <w:color w:val="000000" w:themeColor="text1"/>
        </w:rPr>
        <w:t>ХСН</w:t>
      </w:r>
      <w:r w:rsidR="000A15EF" w:rsidRPr="00FA57B1">
        <w:rPr>
          <w:bCs/>
          <w:iCs/>
          <w:color w:val="000000" w:themeColor="text1"/>
        </w:rPr>
        <w:t>-22,1%,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постинфарктный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кардиосклероз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-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3%,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различные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аритмии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сердца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-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2,6%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больных.</w:t>
      </w:r>
      <w:r w:rsidRPr="00FA57B1">
        <w:rPr>
          <w:bCs/>
          <w:iCs/>
          <w:color w:val="000000" w:themeColor="text1"/>
        </w:rPr>
        <w:t xml:space="preserve">  </w:t>
      </w:r>
      <w:r w:rsidR="000A15EF" w:rsidRPr="00FA57B1">
        <w:rPr>
          <w:bCs/>
          <w:iCs/>
          <w:color w:val="000000" w:themeColor="text1"/>
        </w:rPr>
        <w:t>Достаточно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высоким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был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и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показатель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сопутствующей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хронической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обструктивной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болезни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легких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ХОБЛ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(29,4%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больных).</w:t>
      </w:r>
    </w:p>
    <w:p w14:paraId="7830A18C" w14:textId="09D8AFCF" w:rsidR="000A15EF" w:rsidRPr="00FA57B1" w:rsidRDefault="00EB2D99" w:rsidP="00EB2D99">
      <w:pPr>
        <w:shd w:val="clear" w:color="auto" w:fill="FFFFFF"/>
        <w:jc w:val="both"/>
        <w:rPr>
          <w:bCs/>
          <w:iCs/>
          <w:color w:val="000000" w:themeColor="text1"/>
        </w:rPr>
      </w:pP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Заболевания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желудочно-кишечного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тракты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зарегистрированы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у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7,2%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больных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ВП: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язвенная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болезнь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желудка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и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12-п.к.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отмечалась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у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2,4%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больных,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хронический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холецистит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-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у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2,4%,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хр</w:t>
      </w:r>
      <w:r w:rsidR="00345D12" w:rsidRPr="00FA57B1">
        <w:rPr>
          <w:bCs/>
          <w:iCs/>
          <w:color w:val="000000" w:themeColor="text1"/>
        </w:rPr>
        <w:t>онический</w:t>
      </w:r>
      <w:r w:rsidRPr="00FA57B1">
        <w:rPr>
          <w:bCs/>
          <w:iCs/>
          <w:color w:val="000000" w:themeColor="text1"/>
        </w:rPr>
        <w:t xml:space="preserve"> </w:t>
      </w:r>
      <w:r w:rsidR="00D85918" w:rsidRPr="00FA57B1">
        <w:rPr>
          <w:bCs/>
          <w:iCs/>
          <w:color w:val="000000" w:themeColor="text1"/>
        </w:rPr>
        <w:t>панкреатит-1,1%</w:t>
      </w:r>
      <w:r w:rsidRPr="00FA57B1">
        <w:rPr>
          <w:bCs/>
          <w:iCs/>
          <w:color w:val="000000" w:themeColor="text1"/>
        </w:rPr>
        <w:t xml:space="preserve"> </w:t>
      </w:r>
      <w:r w:rsidR="00D85918" w:rsidRPr="00FA57B1">
        <w:rPr>
          <w:bCs/>
          <w:iCs/>
          <w:color w:val="000000" w:themeColor="text1"/>
        </w:rPr>
        <w:t>случаев,</w:t>
      </w:r>
      <w:r w:rsidRPr="00FA57B1">
        <w:rPr>
          <w:bCs/>
          <w:iCs/>
          <w:color w:val="000000" w:themeColor="text1"/>
        </w:rPr>
        <w:t xml:space="preserve"> </w:t>
      </w:r>
      <w:r w:rsidR="00D85918" w:rsidRPr="00FA57B1">
        <w:rPr>
          <w:bCs/>
          <w:iCs/>
          <w:color w:val="000000" w:themeColor="text1"/>
        </w:rPr>
        <w:t>заболевание</w:t>
      </w:r>
      <w:r w:rsidRPr="00FA57B1">
        <w:rPr>
          <w:bCs/>
          <w:iCs/>
          <w:color w:val="000000" w:themeColor="text1"/>
        </w:rPr>
        <w:t xml:space="preserve"> </w:t>
      </w:r>
      <w:r w:rsidR="00D85918" w:rsidRPr="00FA57B1">
        <w:rPr>
          <w:bCs/>
          <w:iCs/>
          <w:color w:val="000000" w:themeColor="text1"/>
        </w:rPr>
        <w:t>почек</w:t>
      </w:r>
      <w:r w:rsidRPr="00FA57B1">
        <w:rPr>
          <w:bCs/>
          <w:iCs/>
          <w:color w:val="000000" w:themeColor="text1"/>
        </w:rPr>
        <w:t xml:space="preserve"> </w:t>
      </w:r>
      <w:r w:rsidR="00D85918" w:rsidRPr="00FA57B1">
        <w:rPr>
          <w:bCs/>
          <w:iCs/>
          <w:color w:val="000000" w:themeColor="text1"/>
        </w:rPr>
        <w:t>–</w:t>
      </w:r>
      <w:r w:rsidRPr="00FA57B1">
        <w:rPr>
          <w:bCs/>
          <w:iCs/>
          <w:color w:val="000000" w:themeColor="text1"/>
        </w:rPr>
        <w:t xml:space="preserve"> </w:t>
      </w:r>
      <w:r w:rsidR="00D85918" w:rsidRPr="00FA57B1">
        <w:rPr>
          <w:bCs/>
          <w:iCs/>
          <w:color w:val="000000" w:themeColor="text1"/>
        </w:rPr>
        <w:t>5,6%.</w:t>
      </w:r>
    </w:p>
    <w:p w14:paraId="7CB269BF" w14:textId="43D7B85D" w:rsidR="000A15EF" w:rsidRPr="00FA57B1" w:rsidRDefault="00EB2D99" w:rsidP="00EB2D99">
      <w:pPr>
        <w:shd w:val="clear" w:color="auto" w:fill="FFFFFF"/>
        <w:jc w:val="both"/>
        <w:rPr>
          <w:bCs/>
          <w:iCs/>
          <w:color w:val="000000" w:themeColor="text1"/>
        </w:rPr>
      </w:pP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Удельный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вес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эндокринной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патологии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у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больных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ВП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составил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15,4%,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в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том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числе:</w:t>
      </w:r>
      <w:r w:rsidRPr="00FA57B1">
        <w:rPr>
          <w:bCs/>
          <w:iCs/>
          <w:color w:val="000000" w:themeColor="text1"/>
        </w:rPr>
        <w:t xml:space="preserve"> </w:t>
      </w:r>
      <w:r w:rsidR="00345D12" w:rsidRPr="00FA57B1">
        <w:rPr>
          <w:bCs/>
          <w:iCs/>
          <w:color w:val="000000" w:themeColor="text1"/>
        </w:rPr>
        <w:t>сахарный</w:t>
      </w:r>
      <w:r w:rsidRPr="00FA57B1">
        <w:rPr>
          <w:bCs/>
          <w:iCs/>
          <w:color w:val="000000" w:themeColor="text1"/>
        </w:rPr>
        <w:t xml:space="preserve"> </w:t>
      </w:r>
      <w:r w:rsidR="00345D12" w:rsidRPr="00FA57B1">
        <w:rPr>
          <w:bCs/>
          <w:iCs/>
          <w:color w:val="000000" w:themeColor="text1"/>
        </w:rPr>
        <w:t>диабет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2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типа-13,6%,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патология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щитовидной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железы-1,4%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больных.</w:t>
      </w:r>
    </w:p>
    <w:p w14:paraId="638FC82F" w14:textId="4387A563" w:rsidR="00DB408E" w:rsidRPr="00FA57B1" w:rsidRDefault="00EB2D99" w:rsidP="00EB2D99">
      <w:pPr>
        <w:shd w:val="clear" w:color="auto" w:fill="FFFFFF"/>
        <w:jc w:val="both"/>
        <w:rPr>
          <w:color w:val="000000" w:themeColor="text1"/>
        </w:rPr>
      </w:pP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Наличие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сопутствующей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патологии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с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функциональными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нарушениями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со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стороны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сердца,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почек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и</w:t>
      </w:r>
      <w:r w:rsidRPr="00FA57B1">
        <w:rPr>
          <w:bCs/>
          <w:iCs/>
          <w:color w:val="000000" w:themeColor="text1"/>
        </w:rPr>
        <w:t xml:space="preserve"> </w:t>
      </w:r>
      <w:r w:rsidR="000A15EF" w:rsidRPr="00FA57B1">
        <w:rPr>
          <w:bCs/>
          <w:iCs/>
          <w:color w:val="000000" w:themeColor="text1"/>
        </w:rPr>
        <w:t>печени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создает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сложности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в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проведении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АБТ,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что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может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приводить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к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ошибкам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в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выборе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АБП,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его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дозировки,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длительности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</w:rPr>
        <w:t>лечения.</w:t>
      </w:r>
      <w:r w:rsidRPr="00FA57B1">
        <w:rPr>
          <w:color w:val="000000" w:themeColor="text1"/>
        </w:rPr>
        <w:t xml:space="preserve"> </w:t>
      </w:r>
      <w:r w:rsidR="000A15EF" w:rsidRPr="00FA57B1">
        <w:rPr>
          <w:color w:val="000000" w:themeColor="text1"/>
          <w:shd w:val="clear" w:color="auto" w:fill="FFFFFF"/>
        </w:rPr>
        <w:t>С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0A15EF" w:rsidRPr="00FA57B1">
        <w:rPr>
          <w:color w:val="000000" w:themeColor="text1"/>
          <w:shd w:val="clear" w:color="auto" w:fill="FFFFFF"/>
        </w:rPr>
        <w:t>учетом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0A15EF" w:rsidRPr="00FA57B1">
        <w:rPr>
          <w:color w:val="000000" w:themeColor="text1"/>
          <w:shd w:val="clear" w:color="auto" w:fill="FFFFFF"/>
        </w:rPr>
        <w:t>возрастного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0A15EF" w:rsidRPr="00FA57B1">
        <w:rPr>
          <w:color w:val="000000" w:themeColor="text1"/>
          <w:shd w:val="clear" w:color="auto" w:fill="FFFFFF"/>
        </w:rPr>
        <w:t>состава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0A15EF" w:rsidRPr="00FA57B1">
        <w:rPr>
          <w:color w:val="000000" w:themeColor="text1"/>
          <w:shd w:val="clear" w:color="auto" w:fill="FFFFFF"/>
        </w:rPr>
        <w:t>заболевших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0A15EF" w:rsidRPr="00FA57B1">
        <w:rPr>
          <w:color w:val="000000" w:themeColor="text1"/>
          <w:shd w:val="clear" w:color="auto" w:fill="FFFFFF"/>
        </w:rPr>
        <w:t>следует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0A15EF" w:rsidRPr="00FA57B1">
        <w:rPr>
          <w:color w:val="000000" w:themeColor="text1"/>
          <w:shd w:val="clear" w:color="auto" w:fill="FFFFFF"/>
        </w:rPr>
        <w:t>учитывать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DB408E" w:rsidRPr="00FA57B1">
        <w:rPr>
          <w:color w:val="000000" w:themeColor="text1"/>
          <w:shd w:val="clear" w:color="auto" w:fill="FFFFFF"/>
        </w:rPr>
        <w:t>наличие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DB408E" w:rsidRPr="00FA57B1">
        <w:rPr>
          <w:color w:val="000000" w:themeColor="text1"/>
          <w:shd w:val="clear" w:color="auto" w:fill="FFFFFF"/>
        </w:rPr>
        <w:t>состояний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0A15EF" w:rsidRPr="00FA57B1">
        <w:rPr>
          <w:color w:val="000000" w:themeColor="text1"/>
          <w:shd w:val="clear" w:color="auto" w:fill="FFFFFF"/>
        </w:rPr>
        <w:t>с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0A15EF" w:rsidRPr="00FA57B1">
        <w:rPr>
          <w:color w:val="000000" w:themeColor="text1"/>
          <w:shd w:val="clear" w:color="auto" w:fill="FFFFFF"/>
        </w:rPr>
        <w:t>функциональными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0A15EF" w:rsidRPr="00FA57B1">
        <w:rPr>
          <w:color w:val="000000" w:themeColor="text1"/>
          <w:shd w:val="clear" w:color="auto" w:fill="FFFFFF"/>
        </w:rPr>
        <w:t>нарушениями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0A15EF" w:rsidRPr="00FA57B1">
        <w:rPr>
          <w:color w:val="000000" w:themeColor="text1"/>
          <w:shd w:val="clear" w:color="auto" w:fill="FFFFFF"/>
        </w:rPr>
        <w:t>органов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0A15EF" w:rsidRPr="00FA57B1">
        <w:rPr>
          <w:color w:val="000000" w:themeColor="text1"/>
          <w:shd w:val="clear" w:color="auto" w:fill="FFFFFF"/>
        </w:rPr>
        <w:t>и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0A15EF" w:rsidRPr="00FA57B1">
        <w:rPr>
          <w:color w:val="000000" w:themeColor="text1"/>
          <w:shd w:val="clear" w:color="auto" w:fill="FFFFFF"/>
        </w:rPr>
        <w:t>систем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0A15EF" w:rsidRPr="00FA57B1">
        <w:rPr>
          <w:color w:val="000000" w:themeColor="text1"/>
          <w:shd w:val="clear" w:color="auto" w:fill="FFFFFF"/>
        </w:rPr>
        <w:t>у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0A15EF" w:rsidRPr="00FA57B1">
        <w:rPr>
          <w:color w:val="000000" w:themeColor="text1"/>
          <w:shd w:val="clear" w:color="auto" w:fill="FFFFFF"/>
        </w:rPr>
        <w:t>больных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0A15EF" w:rsidRPr="00FA57B1">
        <w:rPr>
          <w:color w:val="000000" w:themeColor="text1"/>
          <w:shd w:val="clear" w:color="auto" w:fill="FFFFFF"/>
        </w:rPr>
        <w:t>пожилого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0A15EF" w:rsidRPr="00FA57B1">
        <w:rPr>
          <w:color w:val="000000" w:themeColor="text1"/>
          <w:shd w:val="clear" w:color="auto" w:fill="FFFFFF"/>
        </w:rPr>
        <w:t>и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0A15EF" w:rsidRPr="00FA57B1">
        <w:rPr>
          <w:color w:val="000000" w:themeColor="text1"/>
          <w:shd w:val="clear" w:color="auto" w:fill="FFFFFF"/>
        </w:rPr>
        <w:t>старческого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0A15EF" w:rsidRPr="00FA57B1">
        <w:rPr>
          <w:color w:val="000000" w:themeColor="text1"/>
          <w:shd w:val="clear" w:color="auto" w:fill="FFFFFF"/>
        </w:rPr>
        <w:t>возраста.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0A15EF" w:rsidRPr="00FA57B1">
        <w:rPr>
          <w:color w:val="000000" w:themeColor="text1"/>
          <w:shd w:val="clear" w:color="auto" w:fill="FFFFFF"/>
        </w:rPr>
        <w:t>Наличие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0A15EF" w:rsidRPr="00FA57B1">
        <w:rPr>
          <w:color w:val="000000" w:themeColor="text1"/>
          <w:shd w:val="clear" w:color="auto" w:fill="FFFFFF"/>
        </w:rPr>
        <w:t>патологии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0A15EF" w:rsidRPr="00FA57B1">
        <w:rPr>
          <w:color w:val="000000" w:themeColor="text1"/>
          <w:shd w:val="clear" w:color="auto" w:fill="FFFFFF"/>
        </w:rPr>
        <w:t>со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0A15EF" w:rsidRPr="00FA57B1">
        <w:rPr>
          <w:color w:val="000000" w:themeColor="text1"/>
          <w:shd w:val="clear" w:color="auto" w:fill="FFFFFF"/>
        </w:rPr>
        <w:t>стороны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D85918" w:rsidRPr="00FA57B1">
        <w:rPr>
          <w:color w:val="000000" w:themeColor="text1"/>
          <w:shd w:val="clear" w:color="auto" w:fill="FFFFFF"/>
        </w:rPr>
        <w:t>желудочно-кишечного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D85918" w:rsidRPr="00FA57B1">
        <w:rPr>
          <w:color w:val="000000" w:themeColor="text1"/>
          <w:shd w:val="clear" w:color="auto" w:fill="FFFFFF"/>
        </w:rPr>
        <w:t>тракта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0A15EF" w:rsidRPr="00FA57B1">
        <w:rPr>
          <w:color w:val="000000" w:themeColor="text1"/>
          <w:shd w:val="clear" w:color="auto" w:fill="FFFFFF"/>
        </w:rPr>
        <w:t>ограничивает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0A15EF" w:rsidRPr="00FA57B1">
        <w:rPr>
          <w:color w:val="000000" w:themeColor="text1"/>
          <w:shd w:val="clear" w:color="auto" w:fill="FFFFFF"/>
        </w:rPr>
        <w:t>возможности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0A15EF" w:rsidRPr="00FA57B1">
        <w:rPr>
          <w:color w:val="000000" w:themeColor="text1"/>
          <w:shd w:val="clear" w:color="auto" w:fill="FFFFFF"/>
        </w:rPr>
        <w:t>назначения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0A15EF" w:rsidRPr="00FA57B1">
        <w:rPr>
          <w:color w:val="000000" w:themeColor="text1"/>
          <w:shd w:val="clear" w:color="auto" w:fill="FFFFFF"/>
        </w:rPr>
        <w:t>АБП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0A15EF" w:rsidRPr="00FA57B1">
        <w:rPr>
          <w:color w:val="000000" w:themeColor="text1"/>
          <w:shd w:val="clear" w:color="auto" w:fill="FFFFFF"/>
        </w:rPr>
        <w:t>внутрь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0A15EF" w:rsidRPr="00FA57B1">
        <w:rPr>
          <w:color w:val="000000" w:themeColor="text1"/>
          <w:shd w:val="clear" w:color="auto" w:fill="FFFFFF"/>
        </w:rPr>
        <w:t>и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0A15EF" w:rsidRPr="00FA57B1">
        <w:rPr>
          <w:color w:val="000000" w:themeColor="text1"/>
          <w:shd w:val="clear" w:color="auto" w:fill="FFFFFF"/>
        </w:rPr>
        <w:t>проведение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0A15EF" w:rsidRPr="00FA57B1">
        <w:rPr>
          <w:color w:val="000000" w:themeColor="text1"/>
          <w:shd w:val="clear" w:color="auto" w:fill="FFFFFF"/>
        </w:rPr>
        <w:t>ступенчатой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0A15EF" w:rsidRPr="00FA57B1">
        <w:rPr>
          <w:color w:val="000000" w:themeColor="text1"/>
          <w:shd w:val="clear" w:color="auto" w:fill="FFFFFF"/>
        </w:rPr>
        <w:t>терапии.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0A15EF" w:rsidRPr="00FA57B1">
        <w:rPr>
          <w:color w:val="000000" w:themeColor="text1"/>
          <w:shd w:val="clear" w:color="auto" w:fill="FFFFFF"/>
        </w:rPr>
        <w:t>Трудности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0A15EF" w:rsidRPr="00FA57B1">
        <w:rPr>
          <w:color w:val="000000" w:themeColor="text1"/>
          <w:shd w:val="clear" w:color="auto" w:fill="FFFFFF"/>
        </w:rPr>
        <w:t>фармакотерапии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0A15EF" w:rsidRPr="00FA57B1">
        <w:rPr>
          <w:color w:val="000000" w:themeColor="text1"/>
          <w:shd w:val="clear" w:color="auto" w:fill="FFFFFF"/>
        </w:rPr>
        <w:t>у</w:t>
      </w:r>
      <w:r w:rsidRPr="00FA57B1">
        <w:rPr>
          <w:color w:val="000000" w:themeColor="text1"/>
          <w:shd w:val="clear" w:color="auto" w:fill="FFFFFF"/>
        </w:rPr>
        <w:t xml:space="preserve"> </w:t>
      </w:r>
      <w:proofErr w:type="spellStart"/>
      <w:r w:rsidR="000A15EF" w:rsidRPr="00FA57B1">
        <w:rPr>
          <w:color w:val="000000" w:themeColor="text1"/>
          <w:shd w:val="clear" w:color="auto" w:fill="FFFFFF"/>
        </w:rPr>
        <w:t>коморбидных</w:t>
      </w:r>
      <w:proofErr w:type="spellEnd"/>
      <w:r w:rsidRPr="00FA57B1">
        <w:rPr>
          <w:color w:val="000000" w:themeColor="text1"/>
          <w:shd w:val="clear" w:color="auto" w:fill="FFFFFF"/>
        </w:rPr>
        <w:t xml:space="preserve"> </w:t>
      </w:r>
      <w:r w:rsidR="000A15EF" w:rsidRPr="00FA57B1">
        <w:rPr>
          <w:color w:val="000000" w:themeColor="text1"/>
          <w:shd w:val="clear" w:color="auto" w:fill="FFFFFF"/>
        </w:rPr>
        <w:t>пациентов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0A15EF" w:rsidRPr="00FA57B1">
        <w:rPr>
          <w:color w:val="000000" w:themeColor="text1"/>
          <w:shd w:val="clear" w:color="auto" w:fill="FFFFFF"/>
        </w:rPr>
        <w:t>могут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0A15EF" w:rsidRPr="00FA57B1">
        <w:rPr>
          <w:color w:val="000000" w:themeColor="text1"/>
          <w:shd w:val="clear" w:color="auto" w:fill="FFFFFF"/>
        </w:rPr>
        <w:t>возникать</w:t>
      </w:r>
      <w:r w:rsidRPr="00FA57B1">
        <w:rPr>
          <w:color w:val="000000" w:themeColor="text1"/>
          <w:shd w:val="clear" w:color="auto" w:fill="FFFFFF"/>
        </w:rPr>
        <w:t xml:space="preserve">   </w:t>
      </w:r>
      <w:r w:rsidR="000A15EF" w:rsidRPr="00FA57B1">
        <w:rPr>
          <w:color w:val="000000" w:themeColor="text1"/>
          <w:shd w:val="clear" w:color="auto" w:fill="FFFFFF"/>
        </w:rPr>
        <w:t>в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0A15EF" w:rsidRPr="00FA57B1">
        <w:rPr>
          <w:color w:val="000000" w:themeColor="text1"/>
          <w:shd w:val="clear" w:color="auto" w:fill="FFFFFF"/>
        </w:rPr>
        <w:t>связи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0A15EF" w:rsidRPr="00FA57B1">
        <w:rPr>
          <w:color w:val="000000" w:themeColor="text1"/>
          <w:shd w:val="clear" w:color="auto" w:fill="FFFFFF"/>
        </w:rPr>
        <w:t>с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0A15EF" w:rsidRPr="00FA57B1">
        <w:rPr>
          <w:color w:val="000000" w:themeColor="text1"/>
          <w:shd w:val="clear" w:color="auto" w:fill="FFFFFF"/>
        </w:rPr>
        <w:t>необходимостью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0A15EF" w:rsidRPr="00FA57B1">
        <w:rPr>
          <w:color w:val="000000" w:themeColor="text1"/>
          <w:shd w:val="clear" w:color="auto" w:fill="FFFFFF"/>
        </w:rPr>
        <w:t>приема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0A15EF" w:rsidRPr="00FA57B1">
        <w:rPr>
          <w:color w:val="000000" w:themeColor="text1"/>
          <w:shd w:val="clear" w:color="auto" w:fill="FFFFFF"/>
        </w:rPr>
        <w:t>различных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0A15EF" w:rsidRPr="00FA57B1">
        <w:rPr>
          <w:color w:val="000000" w:themeColor="text1"/>
          <w:shd w:val="clear" w:color="auto" w:fill="FFFFFF"/>
        </w:rPr>
        <w:t>лекарственных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0A15EF" w:rsidRPr="00FA57B1">
        <w:rPr>
          <w:color w:val="000000" w:themeColor="text1"/>
          <w:shd w:val="clear" w:color="auto" w:fill="FFFFFF"/>
        </w:rPr>
        <w:t>препаратов,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0A15EF" w:rsidRPr="00FA57B1">
        <w:rPr>
          <w:color w:val="000000" w:themeColor="text1"/>
          <w:shd w:val="clear" w:color="auto" w:fill="FFFFFF"/>
        </w:rPr>
        <w:t>у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0A15EF" w:rsidRPr="00FA57B1">
        <w:rPr>
          <w:color w:val="000000" w:themeColor="text1"/>
          <w:shd w:val="clear" w:color="auto" w:fill="FFFFFF"/>
        </w:rPr>
        <w:t>которых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0A15EF" w:rsidRPr="00FA57B1">
        <w:rPr>
          <w:color w:val="000000" w:themeColor="text1"/>
          <w:shd w:val="clear" w:color="auto" w:fill="FFFFFF"/>
        </w:rPr>
        <w:t>не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0A15EF" w:rsidRPr="00FA57B1">
        <w:rPr>
          <w:color w:val="000000" w:themeColor="text1"/>
          <w:shd w:val="clear" w:color="auto" w:fill="FFFFFF"/>
        </w:rPr>
        <w:t>всегда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0A15EF" w:rsidRPr="00FA57B1">
        <w:rPr>
          <w:color w:val="000000" w:themeColor="text1"/>
          <w:shd w:val="clear" w:color="auto" w:fill="FFFFFF"/>
        </w:rPr>
        <w:t>имеется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0A15EF" w:rsidRPr="00FA57B1">
        <w:rPr>
          <w:color w:val="000000" w:themeColor="text1"/>
          <w:shd w:val="clear" w:color="auto" w:fill="FFFFFF"/>
        </w:rPr>
        <w:t>аддитивное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0A15EF" w:rsidRPr="00FA57B1">
        <w:rPr>
          <w:color w:val="000000" w:themeColor="text1"/>
          <w:shd w:val="clear" w:color="auto" w:fill="FFFFFF"/>
        </w:rPr>
        <w:t>взаимодействие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0A15EF" w:rsidRPr="00FA57B1">
        <w:rPr>
          <w:color w:val="000000" w:themeColor="text1"/>
          <w:shd w:val="clear" w:color="auto" w:fill="FFFFFF"/>
        </w:rPr>
        <w:t>с</w:t>
      </w:r>
      <w:r w:rsidRPr="00FA57B1">
        <w:rPr>
          <w:color w:val="000000" w:themeColor="text1"/>
          <w:shd w:val="clear" w:color="auto" w:fill="FFFFFF"/>
        </w:rPr>
        <w:t xml:space="preserve"> </w:t>
      </w:r>
      <w:r w:rsidR="000A15EF" w:rsidRPr="00FA57B1">
        <w:rPr>
          <w:color w:val="000000" w:themeColor="text1"/>
          <w:shd w:val="clear" w:color="auto" w:fill="FFFFFF"/>
        </w:rPr>
        <w:t>АБП.</w:t>
      </w:r>
      <w:r w:rsidRPr="00FA57B1">
        <w:rPr>
          <w:b/>
          <w:bCs/>
          <w:color w:val="000000" w:themeColor="text1"/>
        </w:rPr>
        <w:t xml:space="preserve"> </w:t>
      </w:r>
    </w:p>
    <w:p w14:paraId="1DFFA066" w14:textId="268085C9" w:rsidR="000A15EF" w:rsidRPr="00FA57B1" w:rsidRDefault="000A15EF" w:rsidP="00EB2D99">
      <w:pPr>
        <w:shd w:val="clear" w:color="auto" w:fill="FFFFFF"/>
        <w:jc w:val="center"/>
        <w:rPr>
          <w:b/>
          <w:bCs/>
          <w:color w:val="000000" w:themeColor="text1"/>
        </w:rPr>
      </w:pPr>
      <w:r w:rsidRPr="00FA57B1">
        <w:rPr>
          <w:b/>
          <w:bCs/>
          <w:color w:val="000000" w:themeColor="text1"/>
        </w:rPr>
        <w:t>Литература</w:t>
      </w:r>
      <w:r w:rsidR="00B54B79" w:rsidRPr="00FA57B1">
        <w:rPr>
          <w:b/>
          <w:bCs/>
          <w:color w:val="000000" w:themeColor="text1"/>
        </w:rPr>
        <w:br/>
      </w:r>
    </w:p>
    <w:p w14:paraId="72B91D0D" w14:textId="44A06035" w:rsidR="000A15EF" w:rsidRPr="00FA57B1" w:rsidRDefault="000A15EF" w:rsidP="00EB2D99">
      <w:pPr>
        <w:jc w:val="both"/>
        <w:rPr>
          <w:color w:val="000000" w:themeColor="text1"/>
          <w:bdr w:val="none" w:sz="0" w:space="0" w:color="auto" w:frame="1"/>
        </w:rPr>
      </w:pPr>
      <w:r w:rsidRPr="00FA57B1">
        <w:rPr>
          <w:color w:val="000000" w:themeColor="text1"/>
          <w:bdr w:val="none" w:sz="0" w:space="0" w:color="auto" w:frame="1"/>
        </w:rPr>
        <w:t>1.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proofErr w:type="spellStart"/>
      <w:r w:rsidRPr="00FA57B1">
        <w:rPr>
          <w:color w:val="000000" w:themeColor="text1"/>
          <w:bdr w:val="none" w:sz="0" w:space="0" w:color="auto" w:frame="1"/>
        </w:rPr>
        <w:t>Биличенко</w:t>
      </w:r>
      <w:proofErr w:type="spellEnd"/>
      <w:r w:rsidR="00EB2D99" w:rsidRPr="00FA57B1">
        <w:rPr>
          <w:color w:val="000000" w:themeColor="text1"/>
          <w:bdr w:val="none" w:sz="0" w:space="0" w:color="auto" w:frame="1"/>
        </w:rPr>
        <w:t xml:space="preserve"> Т. Н.</w:t>
      </w:r>
      <w:r w:rsidRPr="00FA57B1">
        <w:rPr>
          <w:color w:val="000000" w:themeColor="text1"/>
          <w:bdr w:val="none" w:sz="0" w:space="0" w:color="auto" w:frame="1"/>
        </w:rPr>
        <w:t>,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Аргунова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А.Н.,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Антонова</w:t>
      </w:r>
      <w:r w:rsidR="00EB2D99" w:rsidRPr="00FA57B1">
        <w:rPr>
          <w:color w:val="000000" w:themeColor="text1"/>
          <w:bdr w:val="none" w:sz="0" w:space="0" w:color="auto" w:frame="1"/>
        </w:rPr>
        <w:t xml:space="preserve"> О. А. </w:t>
      </w:r>
      <w:r w:rsidRPr="00FA57B1">
        <w:rPr>
          <w:color w:val="000000" w:themeColor="text1"/>
          <w:bdr w:val="none" w:sz="0" w:space="0" w:color="auto" w:frame="1"/>
        </w:rPr>
        <w:t>и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др.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Частота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пневмококковой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пневмонии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у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взрослых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больных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терапевтических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стационаров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на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трех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территориях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Российской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Федерации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//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Пульмонология.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2013.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№4.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С.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29-36.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</w:p>
    <w:p w14:paraId="429C7E2C" w14:textId="77AD8065" w:rsidR="000A15EF" w:rsidRPr="00FA57B1" w:rsidRDefault="000A15EF" w:rsidP="00EB2D99">
      <w:pPr>
        <w:jc w:val="both"/>
        <w:rPr>
          <w:color w:val="000000" w:themeColor="text1"/>
          <w:bdr w:val="none" w:sz="0" w:space="0" w:color="auto" w:frame="1"/>
        </w:rPr>
      </w:pPr>
      <w:r w:rsidRPr="00FA57B1">
        <w:rPr>
          <w:color w:val="000000" w:themeColor="text1"/>
          <w:bdr w:val="none" w:sz="0" w:space="0" w:color="auto" w:frame="1"/>
        </w:rPr>
        <w:t>2.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proofErr w:type="spellStart"/>
      <w:r w:rsidRPr="00FA57B1">
        <w:rPr>
          <w:color w:val="000000" w:themeColor="text1"/>
          <w:bdr w:val="none" w:sz="0" w:space="0" w:color="auto" w:frame="1"/>
        </w:rPr>
        <w:t>Биличенко</w:t>
      </w:r>
      <w:proofErr w:type="spellEnd"/>
      <w:r w:rsidR="00EB2D99" w:rsidRPr="00FA57B1">
        <w:rPr>
          <w:color w:val="000000" w:themeColor="text1"/>
          <w:bdr w:val="none" w:sz="0" w:space="0" w:color="auto" w:frame="1"/>
        </w:rPr>
        <w:t xml:space="preserve"> Т. Н.</w:t>
      </w:r>
      <w:r w:rsidRPr="00FA57B1">
        <w:rPr>
          <w:color w:val="000000" w:themeColor="text1"/>
          <w:bdr w:val="none" w:sz="0" w:space="0" w:color="auto" w:frame="1"/>
        </w:rPr>
        <w:t>,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Быстрицкая</w:t>
      </w:r>
      <w:r w:rsidR="00EB2D99" w:rsidRPr="00FA57B1">
        <w:rPr>
          <w:color w:val="000000" w:themeColor="text1"/>
          <w:bdr w:val="none" w:sz="0" w:space="0" w:color="auto" w:frame="1"/>
        </w:rPr>
        <w:t xml:space="preserve"> Е. В.</w:t>
      </w:r>
      <w:r w:rsidRPr="00FA57B1">
        <w:rPr>
          <w:color w:val="000000" w:themeColor="text1"/>
          <w:bdr w:val="none" w:sz="0" w:space="0" w:color="auto" w:frame="1"/>
        </w:rPr>
        <w:t>,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proofErr w:type="spellStart"/>
      <w:r w:rsidRPr="00FA57B1">
        <w:rPr>
          <w:color w:val="000000" w:themeColor="text1"/>
          <w:bdr w:val="none" w:sz="0" w:space="0" w:color="auto" w:frame="1"/>
        </w:rPr>
        <w:t>Чучалин</w:t>
      </w:r>
      <w:proofErr w:type="spellEnd"/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А.Г.,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Белевский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А.С.,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proofErr w:type="spellStart"/>
      <w:r w:rsidRPr="00FA57B1">
        <w:rPr>
          <w:color w:val="000000" w:themeColor="text1"/>
          <w:bdr w:val="none" w:sz="0" w:space="0" w:color="auto" w:frame="1"/>
        </w:rPr>
        <w:t>Батын</w:t>
      </w:r>
      <w:proofErr w:type="spellEnd"/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С.З.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Смертность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от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болезней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органов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дыхания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в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2014-2015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гг.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и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пути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ее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снижения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//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Пульмонология.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2016.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Т.26,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№4.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С.389-397.</w:t>
      </w:r>
    </w:p>
    <w:p w14:paraId="08A140F8" w14:textId="1FA67B74" w:rsidR="000A15EF" w:rsidRPr="00FA57B1" w:rsidRDefault="000A15EF" w:rsidP="00EB2D99">
      <w:pPr>
        <w:jc w:val="both"/>
        <w:textAlignment w:val="top"/>
        <w:rPr>
          <w:color w:val="000000" w:themeColor="text1"/>
          <w:bdr w:val="none" w:sz="0" w:space="0" w:color="auto" w:frame="1"/>
        </w:rPr>
      </w:pPr>
      <w:r w:rsidRPr="00FA57B1">
        <w:rPr>
          <w:color w:val="000000" w:themeColor="text1"/>
        </w:rPr>
        <w:t>3.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Быстрицкая</w:t>
      </w:r>
      <w:r w:rsidR="00EB2D99" w:rsidRPr="00FA57B1">
        <w:rPr>
          <w:color w:val="000000" w:themeColor="text1"/>
          <w:bdr w:val="none" w:sz="0" w:space="0" w:color="auto" w:frame="1"/>
        </w:rPr>
        <w:t xml:space="preserve"> Е. В.</w:t>
      </w:r>
      <w:r w:rsidRPr="00FA57B1">
        <w:rPr>
          <w:color w:val="000000" w:themeColor="text1"/>
          <w:bdr w:val="none" w:sz="0" w:space="0" w:color="auto" w:frame="1"/>
        </w:rPr>
        <w:t>,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proofErr w:type="spellStart"/>
      <w:r w:rsidRPr="00FA57B1">
        <w:rPr>
          <w:color w:val="000000" w:themeColor="text1"/>
          <w:bdr w:val="none" w:sz="0" w:space="0" w:color="auto" w:frame="1"/>
        </w:rPr>
        <w:t>Биличенко</w:t>
      </w:r>
      <w:proofErr w:type="spellEnd"/>
      <w:r w:rsidR="00EB2D99" w:rsidRPr="00FA57B1">
        <w:rPr>
          <w:color w:val="000000" w:themeColor="text1"/>
          <w:bdr w:val="none" w:sz="0" w:space="0" w:color="auto" w:frame="1"/>
        </w:rPr>
        <w:t xml:space="preserve"> Т. Н. </w:t>
      </w:r>
      <w:r w:rsidRPr="00FA57B1">
        <w:rPr>
          <w:color w:val="000000" w:themeColor="text1"/>
          <w:bdr w:val="none" w:sz="0" w:space="0" w:color="auto" w:frame="1"/>
        </w:rPr>
        <w:t>Анализ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заболеваемости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пневмониями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взрослого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и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детского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населения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Российской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Федерации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за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2010-2014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гг.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//</w:t>
      </w:r>
    </w:p>
    <w:p w14:paraId="2D461B8C" w14:textId="3D68B217" w:rsidR="000A15EF" w:rsidRPr="00FA57B1" w:rsidRDefault="000A15EF" w:rsidP="00EB2D99">
      <w:pPr>
        <w:jc w:val="both"/>
        <w:textAlignment w:val="top"/>
        <w:rPr>
          <w:color w:val="000000" w:themeColor="text1"/>
          <w:bdr w:val="none" w:sz="0" w:space="0" w:color="auto" w:frame="1"/>
        </w:rPr>
      </w:pPr>
      <w:r w:rsidRPr="00FA57B1">
        <w:rPr>
          <w:color w:val="000000" w:themeColor="text1"/>
          <w:bdr w:val="none" w:sz="0" w:space="0" w:color="auto" w:frame="1"/>
        </w:rPr>
        <w:t>Пульмонология.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2017.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Т.27,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№2.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С.173-178.</w:t>
      </w:r>
    </w:p>
    <w:p w14:paraId="759B9F33" w14:textId="5C1450CE" w:rsidR="000A15EF" w:rsidRPr="00FA57B1" w:rsidRDefault="000A15EF" w:rsidP="00EB2D99">
      <w:pPr>
        <w:jc w:val="both"/>
        <w:rPr>
          <w:color w:val="000000" w:themeColor="text1"/>
          <w:bdr w:val="none" w:sz="0" w:space="0" w:color="auto" w:frame="1"/>
        </w:rPr>
      </w:pPr>
      <w:r w:rsidRPr="00FA57B1">
        <w:rPr>
          <w:color w:val="000000" w:themeColor="text1"/>
          <w:bdr w:val="none" w:sz="0" w:space="0" w:color="auto" w:frame="1"/>
        </w:rPr>
        <w:t>4.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Бобылев</w:t>
      </w:r>
      <w:r w:rsidR="00EB2D99" w:rsidRPr="00FA57B1">
        <w:rPr>
          <w:color w:val="000000" w:themeColor="text1"/>
          <w:bdr w:val="none" w:sz="0" w:space="0" w:color="auto" w:frame="1"/>
        </w:rPr>
        <w:t xml:space="preserve"> А. А.</w:t>
      </w:r>
      <w:r w:rsidRPr="00FA57B1">
        <w:rPr>
          <w:color w:val="000000" w:themeColor="text1"/>
          <w:bdr w:val="none" w:sz="0" w:space="0" w:color="auto" w:frame="1"/>
        </w:rPr>
        <w:t>,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proofErr w:type="spellStart"/>
      <w:r w:rsidRPr="00FA57B1">
        <w:rPr>
          <w:color w:val="000000" w:themeColor="text1"/>
          <w:bdr w:val="none" w:sz="0" w:space="0" w:color="auto" w:frame="1"/>
        </w:rPr>
        <w:t>Рачина</w:t>
      </w:r>
      <w:proofErr w:type="spellEnd"/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С.А.,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Авдеев</w:t>
      </w:r>
      <w:r w:rsidR="00EB2D99" w:rsidRPr="00FA57B1">
        <w:rPr>
          <w:color w:val="000000" w:themeColor="text1"/>
          <w:bdr w:val="none" w:sz="0" w:space="0" w:color="auto" w:frame="1"/>
        </w:rPr>
        <w:t xml:space="preserve"> С. Н. </w:t>
      </w:r>
      <w:r w:rsidRPr="00FA57B1">
        <w:rPr>
          <w:color w:val="000000" w:themeColor="text1"/>
          <w:bdr w:val="none" w:sz="0" w:space="0" w:color="auto" w:frame="1"/>
        </w:rPr>
        <w:t>и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др.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Внебольничная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пневмония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у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пациентов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пожилого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и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старческого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возраста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//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Пульмонология.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2015.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Т.25,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№3.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С.261-276.</w:t>
      </w:r>
    </w:p>
    <w:p w14:paraId="6E376375" w14:textId="34479419" w:rsidR="000A15EF" w:rsidRPr="00FA57B1" w:rsidRDefault="000A15EF" w:rsidP="00EB2D99">
      <w:pPr>
        <w:jc w:val="both"/>
        <w:textAlignment w:val="top"/>
        <w:rPr>
          <w:color w:val="000000" w:themeColor="text1"/>
          <w:bdr w:val="none" w:sz="0" w:space="0" w:color="auto" w:frame="1"/>
        </w:rPr>
      </w:pPr>
      <w:r w:rsidRPr="00FA57B1">
        <w:rPr>
          <w:color w:val="000000" w:themeColor="text1"/>
          <w:bdr w:val="none" w:sz="0" w:space="0" w:color="auto" w:frame="1"/>
        </w:rPr>
        <w:t>5.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proofErr w:type="spellStart"/>
      <w:r w:rsidRPr="00FA57B1">
        <w:rPr>
          <w:color w:val="000000" w:themeColor="text1"/>
          <w:bdr w:val="none" w:sz="0" w:space="0" w:color="auto" w:frame="1"/>
        </w:rPr>
        <w:t>Ежлова</w:t>
      </w:r>
      <w:proofErr w:type="spellEnd"/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Е.Б.,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Демина</w:t>
      </w:r>
      <w:r w:rsidR="00EB2D99" w:rsidRPr="00FA57B1">
        <w:rPr>
          <w:color w:val="000000" w:themeColor="text1"/>
          <w:bdr w:val="none" w:sz="0" w:space="0" w:color="auto" w:frame="1"/>
        </w:rPr>
        <w:t xml:space="preserve"> Ю. В.</w:t>
      </w:r>
      <w:r w:rsidRPr="00FA57B1">
        <w:rPr>
          <w:color w:val="000000" w:themeColor="text1"/>
          <w:bdr w:val="none" w:sz="0" w:space="0" w:color="auto" w:frame="1"/>
        </w:rPr>
        <w:t>,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Ефимов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proofErr w:type="gramStart"/>
      <w:r w:rsidRPr="00FA57B1">
        <w:rPr>
          <w:color w:val="000000" w:themeColor="text1"/>
          <w:bdr w:val="none" w:sz="0" w:space="0" w:color="auto" w:frame="1"/>
        </w:rPr>
        <w:t>Е.И.</w:t>
      </w:r>
      <w:proofErr w:type="gramEnd"/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и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др.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Внебольничные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пневмонии: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классификация,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патогенез,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этиология,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эпидемиология,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лабораторная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диагностика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на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современном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этапе.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Аналитический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обзор.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М.,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2013.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65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с.</w:t>
      </w:r>
    </w:p>
    <w:p w14:paraId="5DEF6A20" w14:textId="7EA2C17D" w:rsidR="000A15EF" w:rsidRPr="00FA57B1" w:rsidRDefault="000A15EF" w:rsidP="00EB2D99">
      <w:pPr>
        <w:jc w:val="both"/>
        <w:textAlignment w:val="top"/>
        <w:rPr>
          <w:color w:val="000000" w:themeColor="text1"/>
          <w:bdr w:val="none" w:sz="0" w:space="0" w:color="auto" w:frame="1"/>
        </w:rPr>
      </w:pPr>
      <w:r w:rsidRPr="00FA57B1">
        <w:rPr>
          <w:color w:val="000000" w:themeColor="text1"/>
        </w:rPr>
        <w:t>6.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Иванова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="00AA4122" w:rsidRPr="00FA57B1">
        <w:rPr>
          <w:color w:val="000000" w:themeColor="text1"/>
          <w:bdr w:val="none" w:sz="0" w:space="0" w:color="auto" w:frame="1"/>
        </w:rPr>
        <w:t>Е.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="00AA4122" w:rsidRPr="00FA57B1">
        <w:rPr>
          <w:color w:val="000000" w:themeColor="text1"/>
          <w:bdr w:val="none" w:sz="0" w:space="0" w:color="auto" w:frame="1"/>
        </w:rPr>
        <w:t>В.</w:t>
      </w:r>
      <w:r w:rsidRPr="00FA57B1">
        <w:rPr>
          <w:color w:val="000000" w:themeColor="text1"/>
          <w:bdr w:val="none" w:sz="0" w:space="0" w:color="auto" w:frame="1"/>
        </w:rPr>
        <w:t>,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proofErr w:type="spellStart"/>
      <w:r w:rsidRPr="00FA57B1">
        <w:rPr>
          <w:color w:val="000000" w:themeColor="text1"/>
          <w:bdr w:val="none" w:sz="0" w:space="0" w:color="auto" w:frame="1"/>
        </w:rPr>
        <w:t>Биличенко</w:t>
      </w:r>
      <w:proofErr w:type="spellEnd"/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proofErr w:type="gramStart"/>
      <w:r w:rsidRPr="00FA57B1">
        <w:rPr>
          <w:color w:val="000000" w:themeColor="text1"/>
          <w:bdr w:val="none" w:sz="0" w:space="0" w:color="auto" w:frame="1"/>
        </w:rPr>
        <w:t>Т.Н.</w:t>
      </w:r>
      <w:proofErr w:type="gramEnd"/>
      <w:r w:rsidRPr="00FA57B1">
        <w:rPr>
          <w:color w:val="000000" w:themeColor="text1"/>
          <w:bdr w:val="none" w:sz="0" w:space="0" w:color="auto" w:frame="1"/>
        </w:rPr>
        <w:t>,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proofErr w:type="spellStart"/>
      <w:r w:rsidRPr="00FA57B1">
        <w:rPr>
          <w:color w:val="000000" w:themeColor="text1"/>
          <w:bdr w:val="none" w:sz="0" w:space="0" w:color="auto" w:frame="1"/>
        </w:rPr>
        <w:t>Чучалин</w:t>
      </w:r>
      <w:proofErr w:type="spellEnd"/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А.Г.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Заболеваемость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и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смертность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населения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трудоспособного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возраста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России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по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причине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болезней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органов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дыхания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в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2010-2012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гг.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//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Пульмонология.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2015.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Т.25,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№3.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С.291-297.</w:t>
      </w:r>
    </w:p>
    <w:p w14:paraId="44C739BF" w14:textId="4E904D79" w:rsidR="000A15EF" w:rsidRPr="00FA57B1" w:rsidRDefault="000A15EF" w:rsidP="00EB2D99">
      <w:pPr>
        <w:jc w:val="both"/>
        <w:rPr>
          <w:color w:val="000000" w:themeColor="text1"/>
          <w:bdr w:val="none" w:sz="0" w:space="0" w:color="auto" w:frame="1"/>
        </w:rPr>
      </w:pPr>
      <w:r w:rsidRPr="00FA57B1">
        <w:rPr>
          <w:color w:val="000000" w:themeColor="text1"/>
        </w:rPr>
        <w:t>7.</w:t>
      </w:r>
      <w:r w:rsidRPr="00FA57B1">
        <w:rPr>
          <w:color w:val="000000" w:themeColor="text1"/>
          <w:bdr w:val="none" w:sz="0" w:space="0" w:color="auto" w:frame="1"/>
        </w:rPr>
        <w:t>Клинические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рекомендации: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внебольничная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пневмония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(проект).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Российское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респираторное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общество;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Межрегиональная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ассоциация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по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клинической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микробиологии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и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антимикробной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химиотерапии.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2018.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88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с.</w:t>
      </w:r>
    </w:p>
    <w:p w14:paraId="29FF3259" w14:textId="6F1420C2" w:rsidR="000A15EF" w:rsidRPr="00FA57B1" w:rsidRDefault="000A15EF" w:rsidP="00EB2D99">
      <w:pPr>
        <w:jc w:val="both"/>
        <w:textAlignment w:val="top"/>
        <w:rPr>
          <w:color w:val="000000" w:themeColor="text1"/>
          <w:bdr w:val="none" w:sz="0" w:space="0" w:color="auto" w:frame="1"/>
        </w:rPr>
      </w:pPr>
      <w:r w:rsidRPr="00FA57B1">
        <w:rPr>
          <w:color w:val="000000" w:themeColor="text1"/>
          <w:bdr w:val="none" w:sz="0" w:space="0" w:color="auto" w:frame="1"/>
        </w:rPr>
        <w:t>8.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Козлов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proofErr w:type="gramStart"/>
      <w:r w:rsidRPr="00FA57B1">
        <w:rPr>
          <w:color w:val="000000" w:themeColor="text1"/>
          <w:bdr w:val="none" w:sz="0" w:space="0" w:color="auto" w:frame="1"/>
        </w:rPr>
        <w:t>Р.С.</w:t>
      </w:r>
      <w:proofErr w:type="gramEnd"/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Держим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оборону: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антимикробные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препараты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и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резистентность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микроорганизмов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/</w:t>
      </w:r>
      <w:r w:rsidR="00EB2D99" w:rsidRPr="00FA57B1">
        <w:rPr>
          <w:color w:val="000000" w:themeColor="text1"/>
          <w:bdr w:val="none" w:sz="0" w:space="0" w:color="auto" w:frame="1"/>
        </w:rPr>
        <w:t xml:space="preserve">/ </w:t>
      </w:r>
      <w:proofErr w:type="spellStart"/>
      <w:r w:rsidR="00EB2D99" w:rsidRPr="00FA57B1">
        <w:rPr>
          <w:color w:val="000000" w:themeColor="text1"/>
          <w:bdr w:val="none" w:sz="0" w:space="0" w:color="auto" w:frame="1"/>
        </w:rPr>
        <w:t>Pro</w:t>
      </w:r>
      <w:proofErr w:type="spellEnd"/>
      <w:r w:rsidR="00EB2D99" w:rsidRPr="00FA57B1">
        <w:rPr>
          <w:color w:val="000000" w:themeColor="text1"/>
          <w:bdr w:val="none" w:sz="0" w:space="0" w:color="auto" w:frame="1"/>
        </w:rPr>
        <w:t xml:space="preserve"> А</w:t>
      </w:r>
      <w:r w:rsidRPr="00FA57B1">
        <w:rPr>
          <w:color w:val="000000" w:themeColor="text1"/>
          <w:bdr w:val="none" w:sz="0" w:space="0" w:color="auto" w:frame="1"/>
        </w:rPr>
        <w:t>нтибиотик.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2011.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№1.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С.11-14.</w:t>
      </w:r>
    </w:p>
    <w:p w14:paraId="3E3B51A1" w14:textId="4A80B618" w:rsidR="000A15EF" w:rsidRPr="00FA57B1" w:rsidRDefault="000A15EF" w:rsidP="00EB2D99">
      <w:pPr>
        <w:jc w:val="both"/>
        <w:textAlignment w:val="top"/>
        <w:rPr>
          <w:color w:val="000000" w:themeColor="text1"/>
          <w:bdr w:val="none" w:sz="0" w:space="0" w:color="auto" w:frame="1"/>
        </w:rPr>
      </w:pPr>
      <w:r w:rsidRPr="00FA57B1">
        <w:rPr>
          <w:color w:val="000000" w:themeColor="text1"/>
          <w:bdr w:val="none" w:sz="0" w:space="0" w:color="auto" w:frame="1"/>
        </w:rPr>
        <w:t>9.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Круглякова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Л.В.,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Нарышкина</w:t>
      </w:r>
      <w:r w:rsidR="00EB2D99" w:rsidRPr="00FA57B1">
        <w:rPr>
          <w:color w:val="000000" w:themeColor="text1"/>
          <w:bdr w:val="none" w:sz="0" w:space="0" w:color="auto" w:frame="1"/>
        </w:rPr>
        <w:t xml:space="preserve"> С. В. </w:t>
      </w:r>
      <w:r w:rsidRPr="00FA57B1">
        <w:rPr>
          <w:color w:val="000000" w:themeColor="text1"/>
          <w:bdr w:val="none" w:sz="0" w:space="0" w:color="auto" w:frame="1"/>
        </w:rPr>
        <w:t>Тяжелая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внебольничная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пневмония: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диагностика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и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лечение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(обзор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литературы)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//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Бюллетень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физиологии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и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патологии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дыхания.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2016.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Вып.59.</w:t>
      </w:r>
      <w:r w:rsidR="00EB2D99" w:rsidRPr="00FA57B1">
        <w:rPr>
          <w:color w:val="000000" w:themeColor="text1"/>
          <w:bdr w:val="none" w:sz="0" w:space="0" w:color="auto" w:frame="1"/>
        </w:rPr>
        <w:t xml:space="preserve"> </w:t>
      </w:r>
      <w:r w:rsidRPr="00FA57B1">
        <w:rPr>
          <w:color w:val="000000" w:themeColor="text1"/>
          <w:bdr w:val="none" w:sz="0" w:space="0" w:color="auto" w:frame="1"/>
        </w:rPr>
        <w:t>С.98-108.</w:t>
      </w:r>
    </w:p>
    <w:p w14:paraId="04B76A67" w14:textId="749D3893" w:rsidR="000A15EF" w:rsidRPr="00FA57B1" w:rsidRDefault="000A15EF" w:rsidP="00EB2D99">
      <w:pPr>
        <w:jc w:val="both"/>
        <w:textAlignment w:val="top"/>
        <w:rPr>
          <w:color w:val="000000" w:themeColor="text1"/>
        </w:rPr>
      </w:pPr>
      <w:r w:rsidRPr="00FA57B1">
        <w:rPr>
          <w:color w:val="000000" w:themeColor="text1"/>
          <w:bdr w:val="none" w:sz="0" w:space="0" w:color="auto" w:frame="1"/>
        </w:rPr>
        <w:t>10.</w:t>
      </w:r>
      <w:r w:rsidRPr="00FA57B1">
        <w:rPr>
          <w:color w:val="000000" w:themeColor="text1"/>
        </w:rPr>
        <w:t>Национальные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клинические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рекомендации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«Определение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чувствительности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микроорганизмов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к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антимикробным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препаратам»,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2015</w:t>
      </w:r>
      <w:r w:rsidR="00EB2D99" w:rsidRPr="00FA57B1">
        <w:rPr>
          <w:color w:val="000000" w:themeColor="text1"/>
        </w:rPr>
        <w:t xml:space="preserve"> </w:t>
      </w:r>
      <w:r w:rsidRPr="00FA57B1">
        <w:rPr>
          <w:color w:val="000000" w:themeColor="text1"/>
        </w:rPr>
        <w:t>г.</w:t>
      </w:r>
      <w:r w:rsidR="00EB2D99" w:rsidRPr="00FA57B1">
        <w:rPr>
          <w:color w:val="000000" w:themeColor="text1"/>
        </w:rPr>
        <w:t xml:space="preserve"> </w:t>
      </w:r>
    </w:p>
    <w:sectPr w:rsidR="000A15EF" w:rsidRPr="00FA57B1" w:rsidSect="00FA57B1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C89"/>
    <w:rsid w:val="00045FD1"/>
    <w:rsid w:val="000A15EF"/>
    <w:rsid w:val="00345D12"/>
    <w:rsid w:val="00462889"/>
    <w:rsid w:val="005F76C2"/>
    <w:rsid w:val="00773900"/>
    <w:rsid w:val="007B4BFD"/>
    <w:rsid w:val="008F5EE0"/>
    <w:rsid w:val="00AA4122"/>
    <w:rsid w:val="00B54B79"/>
    <w:rsid w:val="00B71265"/>
    <w:rsid w:val="00BD4414"/>
    <w:rsid w:val="00D85918"/>
    <w:rsid w:val="00DB408E"/>
    <w:rsid w:val="00EB2D99"/>
    <w:rsid w:val="00FA57B1"/>
    <w:rsid w:val="00FD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0A758"/>
  <w15:chartTrackingRefBased/>
  <w15:docId w15:val="{17D77E35-CD3A-408A-8BEF-1D9777D77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5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0A15EF"/>
    <w:pPr>
      <w:spacing w:before="100" w:beforeAutospacing="1" w:after="100" w:afterAutospacing="1"/>
    </w:pPr>
    <w:rPr>
      <w:rFonts w:eastAsia="Calibri"/>
    </w:rPr>
  </w:style>
  <w:style w:type="character" w:styleId="a4">
    <w:name w:val="Hyperlink"/>
    <w:basedOn w:val="a0"/>
    <w:uiPriority w:val="99"/>
    <w:unhideWhenUsed/>
    <w:rsid w:val="00B54B7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54B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plaintest.com/pulmonology/choic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3F436-6FA0-4128-A874-AF291B5C5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823</Words>
  <Characters>5665</Characters>
  <Application>Microsoft Office Word</Application>
  <DocSecurity>0</DocSecurity>
  <Lines>102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Алиса Акмеева</cp:lastModifiedBy>
  <cp:revision>8</cp:revision>
  <dcterms:created xsi:type="dcterms:W3CDTF">2020-11-10T11:22:00Z</dcterms:created>
  <dcterms:modified xsi:type="dcterms:W3CDTF">2020-11-10T15:55:00Z</dcterms:modified>
</cp:coreProperties>
</file>