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42" w:rsidRPr="001A3FF5" w:rsidRDefault="00CB1342" w:rsidP="00CB1342">
      <w:pPr>
        <w:spacing w:before="75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Рассмотрим функцию Лагранжа электромагнитного поля с источником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четырех</w:t>
      </w:r>
      <w:r w:rsidRPr="0064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мерном пространстве:</w:t>
      </w:r>
      <w:r w:rsidR="00D5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L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4</m:t>
            </m:r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ϰ</m:t>
            </m:r>
          </m:den>
        </m:f>
        <m:sSub>
          <m:sSub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ik</m:t>
            </m:r>
          </m:sub>
        </m:sSub>
        <m:sSup>
          <m:sSup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F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ik</m:t>
            </m:r>
          </m:sup>
        </m:sSup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+</m:t>
        </m:r>
        <m:sSub>
          <m:sSub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i</m:t>
            </m:r>
          </m:sub>
        </m:sSub>
        <m:sSup>
          <m:sSup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j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i</m:t>
            </m:r>
          </m:sup>
        </m:sSup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+</m:t>
        </m:r>
        <m:sSub>
          <m:sSub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s</m:t>
            </m:r>
          </m:sub>
        </m:sSub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,</m:t>
        </m:r>
      </m:oMath>
    </w:p>
    <w:p w:rsidR="00CB1342" w:rsidRPr="00642AB7" w:rsidRDefault="00CB1342" w:rsidP="00CB1342">
      <w:pPr>
        <w:spacing w:after="2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ϰ – силовая постоянная,</w:t>
      </w:r>
      <w:r w:rsidR="00D5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 xml:space="preserve"> </m:t>
        </m:r>
        <m:sSub>
          <m:sSub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s</m:t>
            </m:r>
          </m:sub>
        </m:sSub>
      </m:oMath>
      <w:r w:rsidRPr="00642A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плотность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64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агранжиана</w:t>
      </w:r>
      <w:proofErr w:type="spellEnd"/>
      <w:r w:rsidRPr="0064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рой частицы, </w:t>
      </w:r>
      <m:oMath>
        <m:sSup>
          <m:sSup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F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ik</m:t>
            </m:r>
          </m:sup>
        </m:sSup>
      </m:oMath>
      <w:r w:rsidRPr="0064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тензор электромагнитного поля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5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i</m:t>
            </m:r>
          </m:sub>
        </m:sSub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 xml:space="preserve"> 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четырехмерный потенциал, </w:t>
      </w:r>
      <m:oMath>
        <m:sSup>
          <m:sSup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j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i</m:t>
            </m:r>
          </m:sup>
        </m:sSup>
      </m:oMath>
      <w:r w:rsidRPr="0064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четырехмерная плотность тока.</w:t>
      </w:r>
    </w:p>
    <w:p w:rsidR="00CB1342" w:rsidRPr="00D50A33" w:rsidRDefault="00CB1342" w:rsidP="00D50A33">
      <w:pPr>
        <w:spacing w:after="2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AB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Второй член данной формулы, который описывает взаимодействие, можно переписать следующим образом:</w:t>
      </w:r>
      <w:r w:rsidR="00D50A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int</m:t>
            </m:r>
          </m:sub>
        </m:sSub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=</m:t>
        </m:r>
        <m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m:t>-</m:t>
        </m:r>
        <m:nary>
          <m:naryPr>
            <m:limLoc m:val="undOvr"/>
            <m:subHide m:val="on"/>
            <m:supHide m:val="on"/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naryPr>
          <m:sub/>
          <m:sup/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q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i</m:t>
                </m:r>
              </m:sub>
            </m:sSub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dx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i</m:t>
                </m:r>
              </m:sup>
            </m:sSup>
          </m:e>
        </m:nary>
      </m:oMath>
    </w:p>
    <w:p w:rsidR="00CB1342" w:rsidRPr="00642AB7" w:rsidRDefault="00CB1342" w:rsidP="00CB1342">
      <w:pPr>
        <w:spacing w:after="2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</w:t>
      </w:r>
      <m:oMath>
        <m:sSup>
          <m:sSup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dx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i</m:t>
            </m:r>
          </m:sup>
        </m:sSup>
      </m:oMath>
      <w:r w:rsidRPr="0064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четырехмерное перемещение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q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электрический заряд</w:t>
      </w:r>
      <w:r w:rsidRPr="0064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1342" w:rsidRPr="00642AB7" w:rsidRDefault="00CB1342" w:rsidP="00CB1342">
      <w:pPr>
        <w:spacing w:after="2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(Подразумевается правило Эйнштейна суммирования по повторяющемуся индексу).</w:t>
      </w:r>
    </w:p>
    <w:p w:rsidR="00CB1342" w:rsidRPr="00642AB7" w:rsidRDefault="00CB1342" w:rsidP="00CB1342">
      <w:pPr>
        <w:spacing w:after="2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Варьированием по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i</m:t>
            </m:r>
          </m:sub>
        </m:sSub>
      </m:oMath>
      <w:r w:rsidRPr="0064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легко можно получить уравнения Максвелла для четырехмерного пространства, а именно:</w:t>
      </w:r>
      <w:r w:rsidR="00D5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∂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ru-RU"/>
              </w:rPr>
              <m:t>i</m:t>
            </m:r>
          </m:sub>
        </m:sSub>
        <m:sSup>
          <m:sSup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F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ik</m:t>
            </m:r>
          </m:sup>
        </m:sSup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=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ϰ</m:t>
        </m:r>
        <m:sSup>
          <m:sSup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j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k</m:t>
            </m:r>
          </m:sup>
        </m:sSup>
      </m:oMath>
    </w:p>
    <w:p w:rsidR="003304B9" w:rsidRDefault="00CB1342" w:rsidP="00B76C9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Проинтегрировав уравнения Максвелла по некоторой области пространства, получим теоремы Гаусса и Стокса.</w:t>
      </w:r>
    </w:p>
    <w:p w:rsidR="00D50A33" w:rsidRDefault="00D50A33" w:rsidP="00D50A3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Исходя из теоремы  Гаусса: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 xml:space="preserve">           </m:t>
            </m:r>
            <m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Ф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E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,</m:t>
            </m:r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ru-RU"/>
              </w:rPr>
              <m:t>S</m:t>
            </m:r>
          </m:sub>
        </m:sSub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ru-RU"/>
              </w:rPr>
              <m:t>Q</m:t>
            </m:r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ε</m:t>
                </m:r>
              </m:e>
              <m:sub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0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</w:p>
    <w:p w:rsidR="00D50A33" w:rsidRPr="00642AB7" w:rsidRDefault="00D50A33" w:rsidP="00D50A3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Ф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E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,</m:t>
            </m:r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ru-RU"/>
              </w:rPr>
              <m:t>S</m:t>
            </m:r>
          </m:sub>
        </m:sSub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поток вектора напряженности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E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поверхность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val="en-US" w:eastAsia="ru-RU"/>
          </w:rPr>
          <m:t>S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val="en-US" w:eastAsia="ru-RU"/>
          </w:rPr>
          <m:t>Q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заряд,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ε</m:t>
            </m:r>
          </m:e>
          <m:sub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0</m:t>
            </m:r>
          </m:sub>
        </m:sSub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 постоянная.</w:t>
      </w:r>
      <w:proofErr w:type="gramEnd"/>
    </w:p>
    <w:p w:rsidR="00D50A33" w:rsidRPr="00642AB7" w:rsidRDefault="00D50A33" w:rsidP="00D50A3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64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ассмотрим точечный заряд в пределах замкнутой поверхности </w:t>
      </w:r>
      <w:r w:rsidRPr="00642A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64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 этом </w:t>
      </w:r>
      <w:r w:rsidRPr="00642A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</w:t>
      </w:r>
      <w:r w:rsidRPr="0064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величина заряда. Заметим, что электрическое поле направленно от заряда, а его величина одинакова для любых точек, расположенных на одинаковом расстоянии от заряда. В качестве поверхности </w:t>
      </w:r>
      <w:r w:rsidRPr="00642A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64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возьмем сферу, в центр которой поместим заряд. Тогда получим: </w:t>
      </w:r>
    </w:p>
    <w:p w:rsidR="00D50A33" w:rsidRPr="00642AB7" w:rsidRDefault="00A66CAA" w:rsidP="00D50A33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m:t>Ф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en-US" w:eastAsia="ru-RU"/>
                </w:rPr>
                <m:t>E</m:t>
              </m:r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m:t>,</m:t>
              </m:r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en-US" w:eastAsia="ru-RU"/>
                </w:rPr>
                <m:t>S</m:t>
              </m:r>
            </m:sub>
          </m:sSub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ru-RU"/>
            </w:rPr>
            <m:t>=</m:t>
          </m:r>
          <m:nary>
            <m:naryPr>
              <m:chr m:val="∮"/>
              <m:limLoc m:val="subSup"/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S</m:t>
              </m:r>
            </m:sub>
            <m:sup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m:t xml:space="preserve"> </m:t>
              </m:r>
            </m:sup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EdS</m:t>
              </m:r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m:t>=</m:t>
              </m:r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E</m:t>
              </m:r>
              <m:nary>
                <m:naryPr>
                  <m:chr m:val="∮"/>
                  <m:limLoc m:val="subSup"/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S</m:t>
                  </m:r>
                </m:sub>
                <m:sup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 xml:space="preserve"> 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dS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=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ES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.</m:t>
                  </m:r>
                </m:e>
              </m:nary>
            </m:e>
          </m:nary>
        </m:oMath>
      </m:oMathPara>
    </w:p>
    <w:p w:rsidR="00D50A33" w:rsidRPr="00642AB7" w:rsidRDefault="00D50A33" w:rsidP="00D50A3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Значит, мы имеем:    </w:t>
      </w:r>
      <m:oMath>
        <m:d>
          <m:dPr>
            <m:begChr m:val="{"/>
            <m:endChr m:val=""/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Ф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E</m:t>
                    </m:r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,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S</m:t>
                    </m:r>
                  </m:sub>
                </m:sSub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Q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0</m:t>
                        </m:r>
                      </m:sub>
                    </m:sSub>
                  </m:den>
                </m:f>
              </m:e>
              <m:e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Ф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E</m:t>
                    </m:r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,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S</m:t>
                    </m:r>
                  </m:sub>
                </m:sSub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ES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.</m:t>
                </m:r>
              </m:e>
            </m:eqAr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,</m:t>
            </m:r>
          </m:e>
        </m:d>
      </m:oMath>
      <w:r w:rsidRPr="0064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Следовательно,      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ES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ru-RU"/>
              </w:rPr>
              <m:t>Q</m:t>
            </m:r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ε</m:t>
                </m:r>
              </m:e>
              <m:sub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0</m:t>
                </m:r>
              </m:sub>
            </m:sSub>
          </m:den>
        </m:f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 xml:space="preserve"> (</m:t>
        </m:r>
      </m:oMath>
      <w:r w:rsidRPr="0064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1).</w:t>
      </w:r>
    </w:p>
    <w:p w:rsidR="00D50A33" w:rsidRPr="00D50A33" w:rsidRDefault="00D50A33" w:rsidP="00D50A3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мы знаем, что площадь сферы: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S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 xml:space="preserve">=4 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π</m:t>
        </m:r>
        <m:sSup>
          <m:sSup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r</m:t>
            </m:r>
          </m:e>
          <m:sup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2</m:t>
            </m:r>
          </m:sup>
        </m:sSup>
      </m:oMath>
      <w:r w:rsidRPr="0064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Подставим в уравнение (1) формулу площади и разрешим его относительно</w:t>
      </w:r>
      <w:proofErr w:type="gramStart"/>
      <w:r w:rsidRPr="0064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2A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</w:t>
      </w:r>
      <w:proofErr w:type="gramEnd"/>
      <w:r w:rsidRPr="0064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получим: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E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4</m:t>
            </m:r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π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ε</m:t>
                </m:r>
              </m:e>
              <m:sub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Q</m:t>
            </m:r>
          </m:num>
          <m:den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r</m:t>
                </m:r>
              </m:e>
              <m:sup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2</m:t>
                </m:r>
              </m:sup>
            </m:sSup>
          </m:den>
        </m:f>
      </m:oMath>
    </w:p>
    <w:p w:rsidR="00D50A33" w:rsidRDefault="00D50A33" w:rsidP="00D50A3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уравнение и есть закон Кулона.</w:t>
      </w:r>
    </w:p>
    <w:p w:rsidR="00D50A33" w:rsidRPr="00D50A33" w:rsidRDefault="00D50A33" w:rsidP="00D50A3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теореме Стокса: </w:t>
      </w:r>
      <m:oMath>
        <m:nary>
          <m:naryPr>
            <m:chr m:val="∮"/>
            <m:limLoc m:val="undOvr"/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</m:ctrlPr>
          </m:naryPr>
          <m:sub>
            <m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Г</m:t>
            </m:r>
          </m:sub>
          <m:sup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 xml:space="preserve"> </m:t>
            </m:r>
          </m:sup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ru-RU"/>
              </w:rPr>
              <m:t>B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ru-RU"/>
              </w:rPr>
              <m:t>ds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 xml:space="preserve">= </m:t>
            </m:r>
            <m:nary>
              <m:naryPr>
                <m:limLoc m:val="undOvr"/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val="en-US" w:eastAsia="ru-RU"/>
                  </w:rPr>
                </m:ctrlPr>
              </m:naryPr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S</m:t>
                </m:r>
              </m:sub>
              <m:sup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 xml:space="preserve"> </m:t>
                </m:r>
              </m:sup>
              <m:e>
                <m:d>
                  <m:d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24"/>
                        <w:szCs w:val="24"/>
                        <w:lang w:val="en-US" w:eastAsia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∇</m:t>
                    </m:r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×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B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nda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,</m:t>
                </m:r>
              </m:e>
            </m:nary>
          </m:e>
        </m:nary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 xml:space="preserve"> 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n</m:t>
        </m:r>
      </m:oMath>
      <w:r w:rsidRPr="00D5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вектор нормали.</w:t>
      </w:r>
    </w:p>
    <w:p w:rsidR="00D50A33" w:rsidRPr="00D50A33" w:rsidRDefault="00D50A33" w:rsidP="00D50A3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Найдя </w:t>
      </w:r>
      <w:r w:rsidRPr="00642A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rot</w:t>
      </w:r>
      <w:r w:rsidRPr="0064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2A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Pr="0064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уравнения (3) получим: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m:oMath>
        <m:nary>
          <m:naryPr>
            <m:chr m:val="∮"/>
            <m:limLoc m:val="undOvr"/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naryPr>
          <m:sub>
            <m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Г</m:t>
            </m:r>
          </m:sub>
          <m:sup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 xml:space="preserve"> </m:t>
            </m:r>
          </m:sup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ru-RU"/>
              </w:rPr>
              <m:t>B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ru-RU"/>
              </w:rPr>
              <m:t>ds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 xml:space="preserve">=  </m:t>
            </m:r>
            <m:f>
              <m:f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val="en-US" w:eastAsia="ru-RU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ε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0</m:t>
                    </m:r>
                  </m:sub>
                </m:sSub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24"/>
                        <w:szCs w:val="24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c</m:t>
                    </m:r>
                  </m:e>
                  <m:sup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2</m:t>
                    </m:r>
                  </m:sup>
                </m:sSup>
              </m:den>
            </m:f>
            <m:nary>
              <m:naryPr>
                <m:limLoc m:val="undOvr"/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val="en-US" w:eastAsia="ru-RU"/>
                  </w:rPr>
                </m:ctrlPr>
              </m:naryPr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S</m:t>
                </m:r>
              </m:sub>
              <m:sup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 xml:space="preserve">  </m:t>
                </m:r>
              </m:sup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jnda</m:t>
                </m:r>
              </m:e>
            </m:nary>
          </m:e>
        </m:nary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и</w:t>
      </w:r>
      <w:r w:rsidRPr="0064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m:oMath>
        <m:nary>
          <m:naryPr>
            <m:limLoc m:val="undOvr"/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naryPr>
          <m:sub>
            <m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Г</m:t>
            </m:r>
          </m:sub>
          <m:sup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 xml:space="preserve"> </m:t>
            </m:r>
          </m:sup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ru-RU"/>
              </w:rPr>
              <m:t>Bds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 xml:space="preserve">= </m:t>
            </m:r>
            <m:f>
              <m:f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val="en-US"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I</m:t>
                </m:r>
              </m:num>
              <m:den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ε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0</m:t>
                    </m:r>
                  </m:sub>
                </m:sSub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24"/>
                        <w:szCs w:val="24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c</m:t>
                    </m:r>
                  </m:e>
                  <m:sup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2</m:t>
                    </m:r>
                  </m:sup>
                </m:sSup>
              </m:den>
            </m:f>
          </m:e>
        </m:nary>
      </m:oMath>
    </w:p>
    <w:p w:rsidR="00D50A33" w:rsidRDefault="00D50A33" w:rsidP="00D50A3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уравнение и есть закон Ампера.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50A33" w:rsidRDefault="00D50A33" w:rsidP="00D50A3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 закона Кулона и закона Ампера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лагранжева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формализма легко обобщить на пространства другой размерности.</w:t>
      </w:r>
      <w:bookmarkStart w:id="0" w:name="_GoBack"/>
      <w:bookmarkEnd w:id="0"/>
    </w:p>
    <w:p w:rsidR="008D65ED" w:rsidRPr="008D65ED" w:rsidRDefault="008D65ED" w:rsidP="008D65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65ED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8D65ED" w:rsidRPr="00C77971" w:rsidRDefault="008D65ED" w:rsidP="008D65ED">
      <w:pPr>
        <w:pStyle w:val="a3"/>
        <w:numPr>
          <w:ilvl w:val="0"/>
          <w:numId w:val="2"/>
        </w:numPr>
        <w:spacing w:line="360" w:lineRule="auto"/>
        <w:ind w:left="0"/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7797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В.А. </w:t>
      </w:r>
      <w:proofErr w:type="spellStart"/>
      <w:r w:rsidRPr="00C7797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Рубаков</w:t>
      </w:r>
      <w:proofErr w:type="spellEnd"/>
      <w:r w:rsidRPr="00C7797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«Классические калибровочные поля». </w:t>
      </w:r>
      <w:r w:rsidRPr="00C77971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C77971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Эдиториал</w:t>
      </w:r>
      <w:proofErr w:type="spellEnd"/>
      <w:r w:rsidRPr="00C77971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УРСС Москва. 1999г.</w:t>
      </w:r>
    </w:p>
    <w:p w:rsidR="008D65ED" w:rsidRDefault="008D65ED" w:rsidP="008D65ED">
      <w:pPr>
        <w:pStyle w:val="a3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Л.Д. Ландау, Е.М. Лифшиц «Теория поля»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том. Москва «Наука» Главная редакция физико-математической литературы. 1988г.</w:t>
      </w:r>
    </w:p>
    <w:p w:rsidR="008D65ED" w:rsidRDefault="008D65ED" w:rsidP="00D50A3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0A33" w:rsidRPr="00642AB7" w:rsidRDefault="00D50A33" w:rsidP="00D50A3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342" w:rsidRPr="00E41AE4" w:rsidRDefault="00CB1342" w:rsidP="00B76C9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B1342" w:rsidRPr="00E41AE4" w:rsidSect="00A66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2168C"/>
    <w:multiLevelType w:val="hybridMultilevel"/>
    <w:tmpl w:val="8202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540A5"/>
    <w:multiLevelType w:val="hybridMultilevel"/>
    <w:tmpl w:val="B91CF48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19E1"/>
    <w:rsid w:val="002C390E"/>
    <w:rsid w:val="003304B9"/>
    <w:rsid w:val="0071412D"/>
    <w:rsid w:val="008D65ED"/>
    <w:rsid w:val="009004CC"/>
    <w:rsid w:val="00A66CAA"/>
    <w:rsid w:val="00B76C96"/>
    <w:rsid w:val="00CB1342"/>
    <w:rsid w:val="00D50A33"/>
    <w:rsid w:val="00E41AE4"/>
    <w:rsid w:val="00FF1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4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0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4B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D65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4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0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4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Юленька</dc:creator>
  <cp:keywords/>
  <dc:description/>
  <cp:lastModifiedBy>Юленька</cp:lastModifiedBy>
  <cp:revision>4</cp:revision>
  <dcterms:created xsi:type="dcterms:W3CDTF">2014-02-27T15:23:00Z</dcterms:created>
  <dcterms:modified xsi:type="dcterms:W3CDTF">2014-02-28T16:24:00Z</dcterms:modified>
</cp:coreProperties>
</file>